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A1DB" w14:textId="77777777" w:rsidR="00016FA1" w:rsidRDefault="00016FA1" w:rsidP="00016FA1">
      <w:pPr>
        <w:spacing w:after="0"/>
        <w:jc w:val="center"/>
        <w:rPr>
          <w:b/>
          <w:bCs/>
          <w:sz w:val="28"/>
          <w:szCs w:val="28"/>
        </w:rPr>
      </w:pPr>
      <w:bookmarkStart w:id="0" w:name="_Hlk12226774"/>
      <w:r>
        <w:rPr>
          <w:b/>
          <w:bCs/>
          <w:noProof/>
          <w:sz w:val="28"/>
          <w:szCs w:val="28"/>
        </w:rPr>
        <w:drawing>
          <wp:anchor distT="0" distB="0" distL="114300" distR="114300" simplePos="0" relativeHeight="251660288" behindDoc="0" locked="0" layoutInCell="1" allowOverlap="1" wp14:anchorId="5A3E0179" wp14:editId="17CB75B9">
            <wp:simplePos x="0" y="0"/>
            <wp:positionH relativeFrom="column">
              <wp:posOffset>274320</wp:posOffset>
            </wp:positionH>
            <wp:positionV relativeFrom="paragraph">
              <wp:posOffset>12065</wp:posOffset>
            </wp:positionV>
            <wp:extent cx="1024128" cy="103327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683F10F1" w14:textId="77777777" w:rsidR="00016FA1" w:rsidRPr="00F775CB" w:rsidRDefault="00016FA1" w:rsidP="00016FA1">
      <w:pPr>
        <w:spacing w:after="0"/>
        <w:jc w:val="center"/>
        <w:rPr>
          <w:b/>
          <w:bCs/>
          <w:sz w:val="28"/>
          <w:szCs w:val="28"/>
        </w:rPr>
      </w:pPr>
      <w:r w:rsidRPr="00A442A7">
        <w:rPr>
          <w:b/>
          <w:bCs/>
          <w:sz w:val="28"/>
          <w:szCs w:val="28"/>
        </w:rPr>
        <w:t xml:space="preserve">Cayman Islands </w:t>
      </w:r>
      <w:r w:rsidRPr="00F775CB">
        <w:rPr>
          <w:b/>
          <w:bCs/>
          <w:sz w:val="28"/>
          <w:szCs w:val="28"/>
        </w:rPr>
        <w:t>Government</w:t>
      </w:r>
    </w:p>
    <w:p w14:paraId="5679EB34" w14:textId="77777777" w:rsidR="00016FA1" w:rsidRPr="00F775CB" w:rsidRDefault="00016FA1" w:rsidP="00016FA1">
      <w:pPr>
        <w:spacing w:after="0"/>
        <w:jc w:val="center"/>
        <w:rPr>
          <w:b/>
          <w:bCs/>
          <w:sz w:val="28"/>
          <w:szCs w:val="28"/>
        </w:rPr>
      </w:pPr>
      <w:r w:rsidRPr="00F775CB">
        <w:rPr>
          <w:b/>
          <w:bCs/>
          <w:sz w:val="28"/>
          <w:szCs w:val="28"/>
        </w:rPr>
        <w:t>Department of Planning</w:t>
      </w:r>
    </w:p>
    <w:p w14:paraId="1E411B2F" w14:textId="7E5D0C25" w:rsidR="00016FA1" w:rsidRPr="00A442A7" w:rsidRDefault="00016FA1" w:rsidP="00016FA1">
      <w:pPr>
        <w:jc w:val="center"/>
        <w:rPr>
          <w:sz w:val="28"/>
          <w:szCs w:val="28"/>
        </w:rPr>
      </w:pPr>
      <w:r w:rsidRPr="00A442A7">
        <w:rPr>
          <w:b/>
          <w:bCs/>
          <w:sz w:val="28"/>
          <w:szCs w:val="28"/>
        </w:rPr>
        <w:t xml:space="preserve">Third-Party </w:t>
      </w:r>
      <w:r w:rsidR="00873899">
        <w:rPr>
          <w:b/>
          <w:bCs/>
          <w:sz w:val="28"/>
          <w:szCs w:val="28"/>
        </w:rPr>
        <w:t>Building Inspection</w:t>
      </w:r>
      <w:r w:rsidRPr="00A442A7">
        <w:rPr>
          <w:b/>
          <w:bCs/>
          <w:sz w:val="28"/>
          <w:szCs w:val="28"/>
        </w:rPr>
        <w:t xml:space="preserve"> </w:t>
      </w:r>
    </w:p>
    <w:p w14:paraId="42BCA620" w14:textId="0CF8C781" w:rsidR="00016FA1" w:rsidRPr="00016FA1" w:rsidRDefault="00016FA1" w:rsidP="00016FA1">
      <w:pPr>
        <w:shd w:val="clear" w:color="auto" w:fill="B4C6E7" w:themeFill="accent1" w:themeFillTint="66"/>
        <w:jc w:val="center"/>
        <w:rPr>
          <w:b/>
          <w:bCs/>
          <w:sz w:val="32"/>
          <w:szCs w:val="32"/>
        </w:rPr>
      </w:pPr>
      <w:r w:rsidRPr="00016FA1">
        <w:rPr>
          <w:noProof/>
          <w:sz w:val="24"/>
          <w:szCs w:val="24"/>
        </w:rPr>
        <mc:AlternateContent>
          <mc:Choice Requires="wps">
            <w:drawing>
              <wp:anchor distT="0" distB="0" distL="114300" distR="114300" simplePos="0" relativeHeight="251659264" behindDoc="0" locked="0" layoutInCell="1" allowOverlap="1" wp14:anchorId="736FE9DC" wp14:editId="276B8AD8">
                <wp:simplePos x="0" y="0"/>
                <wp:positionH relativeFrom="column">
                  <wp:posOffset>0</wp:posOffset>
                </wp:positionH>
                <wp:positionV relativeFrom="paragraph">
                  <wp:posOffset>238125</wp:posOffset>
                </wp:positionV>
                <wp:extent cx="593217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6BE0423" id="Straight Connector 3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" strokecolor="windowText" strokeweight="1.5pt">
                <v:stroke joinstyle="miter"/>
              </v:line>
            </w:pict>
          </mc:Fallback>
        </mc:AlternateContent>
      </w:r>
      <w:r w:rsidRPr="00016FA1">
        <w:rPr>
          <w:b/>
          <w:bCs/>
          <w:sz w:val="24"/>
          <w:szCs w:val="24"/>
        </w:rPr>
        <w:t xml:space="preserve"> THIRD</w:t>
      </w:r>
      <w:r w:rsidR="008F3EB1">
        <w:rPr>
          <w:b/>
          <w:bCs/>
          <w:sz w:val="24"/>
          <w:szCs w:val="24"/>
        </w:rPr>
        <w:t>-</w:t>
      </w:r>
      <w:r w:rsidRPr="00016FA1">
        <w:rPr>
          <w:b/>
          <w:bCs/>
          <w:sz w:val="24"/>
          <w:szCs w:val="24"/>
        </w:rPr>
        <w:t xml:space="preserve">PARTY </w:t>
      </w:r>
      <w:r w:rsidR="00873899">
        <w:rPr>
          <w:b/>
          <w:bCs/>
          <w:sz w:val="24"/>
          <w:szCs w:val="24"/>
        </w:rPr>
        <w:t>BUILDING INSPECTION</w:t>
      </w:r>
      <w:r w:rsidRPr="00016FA1">
        <w:rPr>
          <w:b/>
          <w:bCs/>
          <w:sz w:val="24"/>
          <w:szCs w:val="24"/>
        </w:rPr>
        <w:t xml:space="preserve"> AGREEMENT</w:t>
      </w:r>
    </w:p>
    <w:bookmarkEnd w:id="0"/>
    <w:p w14:paraId="2CD66FD4" w14:textId="5A86F6E0" w:rsidR="00016FA1" w:rsidRPr="00016FA1" w:rsidRDefault="00016FA1" w:rsidP="00016FA1">
      <w:pPr>
        <w:rPr>
          <w:b/>
          <w:bCs/>
        </w:rPr>
      </w:pPr>
    </w:p>
    <w:p w14:paraId="5FC74877" w14:textId="3D4D24CD" w:rsidR="00016FA1" w:rsidRPr="00016FA1" w:rsidRDefault="00016FA1" w:rsidP="00016FA1">
      <w:pPr>
        <w:spacing w:line="276" w:lineRule="auto"/>
        <w:jc w:val="both"/>
      </w:pPr>
      <w:r w:rsidRPr="00016FA1">
        <w:t xml:space="preserve">THIS AGREEMENT, made </w:t>
      </w:r>
      <w:proofErr w:type="spellStart"/>
      <w:r w:rsidRPr="00016FA1">
        <w:t>this______day</w:t>
      </w:r>
      <w:proofErr w:type="spellEnd"/>
      <w:r w:rsidRPr="00016FA1">
        <w:t xml:space="preserve"> of _________, 20___, by and between the</w:t>
      </w:r>
      <w:r>
        <w:t xml:space="preserve"> </w:t>
      </w:r>
      <w:r w:rsidRPr="00ED4A5E">
        <w:rPr>
          <w:b/>
          <w:bCs/>
        </w:rPr>
        <w:t>Department of Planning</w:t>
      </w:r>
      <w:r w:rsidRPr="00016FA1">
        <w:t>, hereinafter referred to as "</w:t>
      </w:r>
      <w:r>
        <w:t>The Department</w:t>
      </w:r>
      <w:r w:rsidRPr="00016FA1">
        <w:t>" and</w:t>
      </w:r>
    </w:p>
    <w:p w14:paraId="7B33EAD9" w14:textId="5E36504E" w:rsidR="00016FA1" w:rsidRPr="00016FA1" w:rsidRDefault="00016FA1" w:rsidP="00016FA1">
      <w:pPr>
        <w:spacing w:line="276" w:lineRule="auto"/>
        <w:jc w:val="both"/>
      </w:pPr>
      <w:r w:rsidRPr="00016FA1">
        <w:t xml:space="preserve">______________________________, hereinafter referred to as </w:t>
      </w:r>
      <w:r w:rsidRPr="007D16DF">
        <w:t>"</w:t>
      </w:r>
      <w:r w:rsidR="007D16DF" w:rsidRPr="007D16DF">
        <w:rPr>
          <w:b/>
        </w:rPr>
        <w:t>Third-Party Agency</w:t>
      </w:r>
      <w:r w:rsidRPr="007D16DF">
        <w:t>."</w:t>
      </w:r>
    </w:p>
    <w:p w14:paraId="40C4F439" w14:textId="47102C9F" w:rsidR="00016FA1" w:rsidRPr="00016FA1" w:rsidRDefault="00016FA1" w:rsidP="00016FA1">
      <w:pPr>
        <w:spacing w:line="276" w:lineRule="auto"/>
        <w:jc w:val="both"/>
      </w:pPr>
      <w:r w:rsidRPr="00016FA1">
        <w:t xml:space="preserve">WHEREAS, </w:t>
      </w:r>
      <w:r w:rsidR="00ED4A5E">
        <w:t>The Department</w:t>
      </w:r>
      <w:r w:rsidRPr="00016FA1">
        <w:t xml:space="preserve"> has a program whereby </w:t>
      </w:r>
      <w:r w:rsidR="00873899">
        <w:t>Building Inspection</w:t>
      </w:r>
      <w:r w:rsidRPr="00016FA1">
        <w:t>s of building projects can</w:t>
      </w:r>
      <w:r>
        <w:t xml:space="preserve"> </w:t>
      </w:r>
      <w:r w:rsidRPr="00016FA1">
        <w:t xml:space="preserve">be </w:t>
      </w:r>
      <w:r w:rsidR="00873899">
        <w:t>conducted</w:t>
      </w:r>
      <w:r w:rsidRPr="00016FA1">
        <w:t xml:space="preserve"> if a property owner contracts with a</w:t>
      </w:r>
      <w:r w:rsidR="00A341FF">
        <w:t>n</w:t>
      </w:r>
      <w:r w:rsidRPr="00016FA1">
        <w:t xml:space="preserve"> </w:t>
      </w:r>
      <w:r w:rsidR="00A341FF" w:rsidRPr="00016FA1">
        <w:t xml:space="preserve">outside </w:t>
      </w:r>
      <w:r w:rsidR="00A341FF">
        <w:t xml:space="preserve">Third-Party </w:t>
      </w:r>
      <w:r w:rsidR="00873899">
        <w:t>Building Inspection</w:t>
      </w:r>
      <w:r w:rsidR="00A341FF">
        <w:t xml:space="preserve"> </w:t>
      </w:r>
      <w:r w:rsidR="007D16DF">
        <w:t>agency</w:t>
      </w:r>
      <w:r w:rsidR="00A341FF">
        <w:t xml:space="preserve"> </w:t>
      </w:r>
      <w:r w:rsidR="00A341FF" w:rsidRPr="00016FA1">
        <w:t>approved</w:t>
      </w:r>
      <w:r w:rsidR="00A341FF">
        <w:t xml:space="preserve"> by t</w:t>
      </w:r>
      <w:r w:rsidR="00ED4A5E">
        <w:t>he Department</w:t>
      </w:r>
      <w:r w:rsidR="00A341FF">
        <w:t>,</w:t>
      </w:r>
      <w:r w:rsidRPr="00016FA1">
        <w:t xml:space="preserve"> and</w:t>
      </w:r>
    </w:p>
    <w:p w14:paraId="61A38084" w14:textId="0B3A783D" w:rsidR="00016FA1" w:rsidRPr="00016FA1" w:rsidRDefault="00016FA1" w:rsidP="00016FA1">
      <w:pPr>
        <w:spacing w:line="276" w:lineRule="auto"/>
        <w:jc w:val="both"/>
      </w:pPr>
      <w:r w:rsidRPr="00016FA1">
        <w:t xml:space="preserve">WHEREAS, </w:t>
      </w:r>
      <w:r w:rsidR="007D16DF">
        <w:t>Third-Party Agency</w:t>
      </w:r>
      <w:r w:rsidRPr="00016FA1">
        <w:t xml:space="preserve"> represents that it is duly qualified to provide </w:t>
      </w:r>
      <w:r w:rsidR="00873899">
        <w:t>Building Inspection</w:t>
      </w:r>
      <w:r>
        <w:t xml:space="preserve"> </w:t>
      </w:r>
      <w:r w:rsidRPr="00016FA1">
        <w:t>services, and desires to be approved by the</w:t>
      </w:r>
      <w:r w:rsidR="00ED4A5E">
        <w:t xml:space="preserve"> Department</w:t>
      </w:r>
      <w:r w:rsidRPr="00016FA1">
        <w:t xml:space="preserve">, as an outside </w:t>
      </w:r>
      <w:r w:rsidR="00873899">
        <w:t>Building Inspection</w:t>
      </w:r>
      <w:r w:rsidRPr="00016FA1">
        <w:t xml:space="preserve"> </w:t>
      </w:r>
      <w:r w:rsidR="007D16DF">
        <w:t>Third-Party Agency</w:t>
      </w:r>
      <w:r w:rsidRPr="00016FA1">
        <w:t xml:space="preserve"> in the program, and</w:t>
      </w:r>
    </w:p>
    <w:p w14:paraId="2A77A9B6" w14:textId="6293FA3F" w:rsidR="00016FA1" w:rsidRPr="00016FA1" w:rsidRDefault="00016FA1" w:rsidP="00016FA1">
      <w:pPr>
        <w:spacing w:line="276" w:lineRule="auto"/>
        <w:jc w:val="both"/>
      </w:pPr>
      <w:r w:rsidRPr="00016FA1">
        <w:t xml:space="preserve">WHEREAS, </w:t>
      </w:r>
      <w:r w:rsidR="00ED4A5E">
        <w:t>The Department</w:t>
      </w:r>
      <w:r w:rsidRPr="00016FA1">
        <w:t xml:space="preserve"> and </w:t>
      </w:r>
      <w:r w:rsidR="007D16DF">
        <w:t>Third-Party Agency</w:t>
      </w:r>
      <w:r w:rsidRPr="00016FA1">
        <w:t xml:space="preserve"> agree upon the terms under which </w:t>
      </w:r>
      <w:r w:rsidR="00ED4A5E">
        <w:t>The Department</w:t>
      </w:r>
      <w:r w:rsidRPr="00016FA1">
        <w:t xml:space="preserve"> will</w:t>
      </w:r>
      <w:r>
        <w:t xml:space="preserve"> </w:t>
      </w:r>
      <w:r w:rsidRPr="00016FA1">
        <w:t xml:space="preserve">accept work done by </w:t>
      </w:r>
      <w:r w:rsidR="007D16DF">
        <w:t>Third-Party Agency</w:t>
      </w:r>
      <w:r w:rsidRPr="00016FA1">
        <w:t xml:space="preserve"> as being in conformance with </w:t>
      </w:r>
      <w:r w:rsidR="00ED4A5E">
        <w:t>The Department</w:t>
      </w:r>
      <w:r w:rsidRPr="00016FA1">
        <w:t xml:space="preserve"> requirements</w:t>
      </w:r>
      <w:r>
        <w:t xml:space="preserve"> </w:t>
      </w:r>
      <w:r w:rsidRPr="00016FA1">
        <w:t>under the program,</w:t>
      </w:r>
    </w:p>
    <w:p w14:paraId="32D86B08" w14:textId="124B1FD2" w:rsidR="00016FA1" w:rsidRPr="00016FA1" w:rsidRDefault="00016FA1" w:rsidP="00016FA1">
      <w:pPr>
        <w:spacing w:line="276" w:lineRule="auto"/>
        <w:jc w:val="both"/>
      </w:pPr>
      <w:r w:rsidRPr="00016FA1">
        <w:t>NOW, THEREFORE, in consideration of the mutual covenants and agreements herein</w:t>
      </w:r>
      <w:r>
        <w:t xml:space="preserve"> </w:t>
      </w:r>
      <w:r w:rsidRPr="00016FA1">
        <w:t>contained, it is hereby agreed as follows:</w:t>
      </w:r>
    </w:p>
    <w:p w14:paraId="338EE860" w14:textId="6D18BC13" w:rsidR="00016FA1" w:rsidRPr="00016FA1" w:rsidRDefault="00016FA1" w:rsidP="00873899">
      <w:pPr>
        <w:pStyle w:val="Heading1"/>
      </w:pPr>
      <w:r w:rsidRPr="00016FA1">
        <w:t xml:space="preserve">I. </w:t>
      </w:r>
      <w:r w:rsidR="007D16DF">
        <w:t>THIRD-PARTY AGENCY</w:t>
      </w:r>
      <w:r w:rsidRPr="00016FA1">
        <w:t xml:space="preserve"> STATUS</w:t>
      </w:r>
    </w:p>
    <w:p w14:paraId="11380BC3" w14:textId="795FED0E" w:rsidR="00016FA1" w:rsidRPr="00016FA1" w:rsidRDefault="007D16DF" w:rsidP="00016FA1">
      <w:pPr>
        <w:spacing w:line="276" w:lineRule="auto"/>
        <w:jc w:val="both"/>
      </w:pPr>
      <w:r>
        <w:t>Third-Party Agency</w:t>
      </w:r>
      <w:r w:rsidR="00016FA1" w:rsidRPr="007355B9">
        <w:t xml:space="preserve"> shall </w:t>
      </w:r>
      <w:r w:rsidR="007355B9" w:rsidRPr="007355B9">
        <w:t>always</w:t>
      </w:r>
      <w:r w:rsidR="00016FA1" w:rsidRPr="007355B9">
        <w:t xml:space="preserve"> have a </w:t>
      </w:r>
      <w:r w:rsidR="00FB242B" w:rsidRPr="007355B9">
        <w:t>Professional-in-Charge</w:t>
      </w:r>
      <w:r w:rsidR="00016FA1" w:rsidRPr="007355B9">
        <w:t xml:space="preserve"> on staff in a supervisory capacity and/or as a principal.</w:t>
      </w:r>
    </w:p>
    <w:p w14:paraId="4DF6C307" w14:textId="36DFCAF6" w:rsidR="00016FA1" w:rsidRPr="00016FA1" w:rsidRDefault="007D16DF" w:rsidP="00016FA1">
      <w:pPr>
        <w:spacing w:line="276" w:lineRule="auto"/>
        <w:jc w:val="both"/>
      </w:pPr>
      <w:r>
        <w:t>Third-Party Agency</w:t>
      </w:r>
      <w:r w:rsidR="00016FA1" w:rsidRPr="00016FA1">
        <w:t xml:space="preserve"> shall provide to </w:t>
      </w:r>
      <w:r w:rsidR="00ED4A5E">
        <w:t>The Department</w:t>
      </w:r>
      <w:r w:rsidR="00016FA1" w:rsidRPr="00016FA1">
        <w:t xml:space="preserve"> for approval and regularly update the names and</w:t>
      </w:r>
      <w:r w:rsidR="00016FA1">
        <w:t xml:space="preserve"> </w:t>
      </w:r>
      <w:r w:rsidR="00016FA1" w:rsidRPr="00016FA1">
        <w:t xml:space="preserve">qualifications of the personnel who will be employed by them to accomplish </w:t>
      </w:r>
      <w:r w:rsidR="00873899">
        <w:t>Building Inspection</w:t>
      </w:r>
      <w:r w:rsidR="00016FA1" w:rsidRPr="00016FA1">
        <w:t>.</w:t>
      </w:r>
    </w:p>
    <w:p w14:paraId="5FE876F2" w14:textId="784F8EB9" w:rsidR="00016FA1" w:rsidRPr="00016FA1" w:rsidRDefault="00016FA1" w:rsidP="00016FA1">
      <w:pPr>
        <w:spacing w:line="276" w:lineRule="auto"/>
        <w:jc w:val="both"/>
      </w:pPr>
      <w:r w:rsidRPr="00016FA1">
        <w:t xml:space="preserve">International Code Council (ICC) certification as </w:t>
      </w:r>
      <w:r w:rsidR="00873899">
        <w:t>building inspectors</w:t>
      </w:r>
      <w:r w:rsidRPr="00016FA1">
        <w:t xml:space="preserve"> and 3 years</w:t>
      </w:r>
      <w:r>
        <w:t>’</w:t>
      </w:r>
      <w:r w:rsidRPr="00016FA1">
        <w:t xml:space="preserve"> experience </w:t>
      </w:r>
      <w:r w:rsidR="00873899">
        <w:t xml:space="preserve">in </w:t>
      </w:r>
      <w:r w:rsidR="00873899" w:rsidRPr="00873899">
        <w:t>the relevant trade, or Inspections / Plans Examining</w:t>
      </w:r>
      <w:r w:rsidR="00873899" w:rsidRPr="00873899">
        <w:t xml:space="preserve"> </w:t>
      </w:r>
      <w:r w:rsidRPr="00016FA1">
        <w:t>would constitute acceptable experience.</w:t>
      </w:r>
    </w:p>
    <w:p w14:paraId="60B2E7B1" w14:textId="5CBBD011" w:rsidR="00016FA1" w:rsidRPr="00016FA1" w:rsidRDefault="00016FA1" w:rsidP="00016FA1">
      <w:pPr>
        <w:spacing w:line="276" w:lineRule="auto"/>
        <w:jc w:val="both"/>
      </w:pPr>
      <w:r w:rsidRPr="00016FA1">
        <w:t xml:space="preserve">Other combinations of training and experience shall be considered by </w:t>
      </w:r>
      <w:r w:rsidR="00ED4A5E">
        <w:t>The Department</w:t>
      </w:r>
      <w:r w:rsidRPr="00016FA1">
        <w:t xml:space="preserve"> on a</w:t>
      </w:r>
      <w:r>
        <w:t xml:space="preserve"> </w:t>
      </w:r>
      <w:r w:rsidRPr="00016FA1">
        <w:t>case-by-case basis, provided that in all cases minimum requirements are met.</w:t>
      </w:r>
    </w:p>
    <w:p w14:paraId="2E4E6B76" w14:textId="5F290ED1" w:rsidR="00016FA1" w:rsidRPr="00016FA1" w:rsidRDefault="007D16DF" w:rsidP="00016FA1">
      <w:pPr>
        <w:spacing w:line="276" w:lineRule="auto"/>
        <w:jc w:val="both"/>
      </w:pPr>
      <w:r>
        <w:lastRenderedPageBreak/>
        <w:t>Third-Party Agency</w:t>
      </w:r>
      <w:r w:rsidR="00016FA1" w:rsidRPr="00016FA1">
        <w:t xml:space="preserve"> shall be considered an independent contractor contracting with the property</w:t>
      </w:r>
      <w:r w:rsidR="00ED4A5E">
        <w:t xml:space="preserve"> </w:t>
      </w:r>
      <w:r w:rsidR="00016FA1" w:rsidRPr="00016FA1">
        <w:t xml:space="preserve">owner in performing the </w:t>
      </w:r>
      <w:r w:rsidR="00873899">
        <w:t>Building Inspection</w:t>
      </w:r>
      <w:r w:rsidR="00016FA1" w:rsidRPr="00016FA1">
        <w:t xml:space="preserve"> services as allowed under this Agreement.</w:t>
      </w:r>
    </w:p>
    <w:p w14:paraId="131A36A5" w14:textId="77777777" w:rsidR="00873899" w:rsidRDefault="007D16DF" w:rsidP="00016FA1">
      <w:pPr>
        <w:spacing w:line="276" w:lineRule="auto"/>
        <w:jc w:val="both"/>
      </w:pPr>
      <w:r>
        <w:t>Third-Party Agency</w:t>
      </w:r>
      <w:r w:rsidR="00016FA1" w:rsidRPr="00016FA1">
        <w:t xml:space="preserve"> agrees that the</w:t>
      </w:r>
      <w:r w:rsidR="00ED4A5E">
        <w:t xml:space="preserve"> Department</w:t>
      </w:r>
      <w:r w:rsidR="00016FA1" w:rsidRPr="00016FA1">
        <w:t xml:space="preserve"> is not </w:t>
      </w:r>
      <w:r w:rsidR="00A341FF">
        <w:t>employing</w:t>
      </w:r>
      <w:r w:rsidR="00016FA1" w:rsidRPr="00016FA1">
        <w:t xml:space="preserve"> </w:t>
      </w:r>
      <w:r>
        <w:t>Third-Party Agency</w:t>
      </w:r>
      <w:r w:rsidR="00016FA1" w:rsidRPr="00016FA1">
        <w:t xml:space="preserve"> nor is </w:t>
      </w:r>
      <w:r w:rsidR="00FB242B">
        <w:t>t</w:t>
      </w:r>
      <w:r w:rsidR="00ED4A5E">
        <w:t>he Department</w:t>
      </w:r>
      <w:r w:rsidR="00016FA1" w:rsidRPr="00016FA1">
        <w:t xml:space="preserve"> liable in any</w:t>
      </w:r>
      <w:r w:rsidR="00016FA1">
        <w:t xml:space="preserve"> </w:t>
      </w:r>
      <w:r w:rsidR="00016FA1" w:rsidRPr="00016FA1">
        <w:t xml:space="preserve">way for payment to </w:t>
      </w:r>
      <w:r>
        <w:t>Third-Party Agency</w:t>
      </w:r>
      <w:r w:rsidR="00016FA1" w:rsidRPr="00016FA1">
        <w:t xml:space="preserve"> for services rendered. </w:t>
      </w:r>
    </w:p>
    <w:p w14:paraId="2A5E4DA6" w14:textId="77777777" w:rsidR="00873899" w:rsidRDefault="007D16DF" w:rsidP="00016FA1">
      <w:pPr>
        <w:spacing w:line="276" w:lineRule="auto"/>
        <w:jc w:val="both"/>
      </w:pPr>
      <w:r>
        <w:t>Third-Party Agency</w:t>
      </w:r>
      <w:r w:rsidR="00016FA1" w:rsidRPr="00016FA1">
        <w:t xml:space="preserve"> acknowledges that</w:t>
      </w:r>
      <w:r w:rsidR="00016FA1">
        <w:t xml:space="preserve"> </w:t>
      </w:r>
      <w:r w:rsidR="00ED4A5E">
        <w:t>The Department</w:t>
      </w:r>
      <w:r w:rsidR="00016FA1" w:rsidRPr="00016FA1">
        <w:t xml:space="preserve"> is only approving </w:t>
      </w:r>
      <w:r>
        <w:t>Third-Party Agency</w:t>
      </w:r>
      <w:r w:rsidR="00016FA1" w:rsidRPr="00016FA1">
        <w:t xml:space="preserve"> for use by third parties should any such third party</w:t>
      </w:r>
      <w:r w:rsidR="00016FA1">
        <w:t xml:space="preserve"> </w:t>
      </w:r>
      <w:r w:rsidR="00016FA1" w:rsidRPr="00016FA1">
        <w:t xml:space="preserve">wish to retain </w:t>
      </w:r>
      <w:r>
        <w:t>Third-Party Agency</w:t>
      </w:r>
      <w:r w:rsidR="00016FA1" w:rsidRPr="00016FA1">
        <w:t xml:space="preserve"> for </w:t>
      </w:r>
      <w:r w:rsidR="00873899">
        <w:t>Building Inspection</w:t>
      </w:r>
      <w:r w:rsidR="00016FA1" w:rsidRPr="00016FA1">
        <w:t xml:space="preserve"> </w:t>
      </w:r>
      <w:r w:rsidR="00F33EAF">
        <w:t>according</w:t>
      </w:r>
      <w:r w:rsidR="00016FA1" w:rsidRPr="00016FA1">
        <w:t xml:space="preserve"> to the</w:t>
      </w:r>
      <w:r w:rsidR="00ED4A5E">
        <w:t xml:space="preserve"> Department</w:t>
      </w:r>
      <w:r w:rsidR="00016FA1" w:rsidRPr="00016FA1">
        <w:t xml:space="preserve"> </w:t>
      </w:r>
      <w:r w:rsidR="00A341FF">
        <w:t>Third-Party</w:t>
      </w:r>
      <w:r w:rsidR="00016FA1" w:rsidRPr="00016FA1">
        <w:t xml:space="preserve"> </w:t>
      </w:r>
      <w:r w:rsidR="00873899">
        <w:t>Building Inspection</w:t>
      </w:r>
      <w:r w:rsidR="00016FA1">
        <w:t xml:space="preserve"> </w:t>
      </w:r>
      <w:r w:rsidR="00016FA1" w:rsidRPr="00016FA1">
        <w:t xml:space="preserve">program. </w:t>
      </w:r>
      <w:r>
        <w:t>Third-Party Agency</w:t>
      </w:r>
      <w:r w:rsidR="00016FA1" w:rsidRPr="00016FA1">
        <w:t xml:space="preserve"> further agrees that it shall look solely and exclusively to said third</w:t>
      </w:r>
      <w:r w:rsidR="00016FA1">
        <w:t xml:space="preserve"> </w:t>
      </w:r>
      <w:r w:rsidR="00016FA1" w:rsidRPr="00016FA1">
        <w:t xml:space="preserve">party for payment for any services rendered. </w:t>
      </w:r>
    </w:p>
    <w:p w14:paraId="364EAF61" w14:textId="6FAF124F" w:rsidR="00016FA1" w:rsidRPr="00016FA1" w:rsidRDefault="00016FA1" w:rsidP="00016FA1">
      <w:pPr>
        <w:spacing w:line="276" w:lineRule="auto"/>
        <w:jc w:val="both"/>
      </w:pPr>
      <w:r w:rsidRPr="00016FA1">
        <w:t>All persons performing services for</w:t>
      </w:r>
      <w:r>
        <w:t xml:space="preserve"> </w:t>
      </w:r>
      <w:r w:rsidR="007D16DF">
        <w:t>Third-Party Agency</w:t>
      </w:r>
      <w:r w:rsidRPr="00016FA1">
        <w:t xml:space="preserve"> </w:t>
      </w:r>
      <w:r w:rsidR="007D16DF">
        <w:t>are</w:t>
      </w:r>
      <w:r w:rsidRPr="00016FA1">
        <w:t xml:space="preserve"> employe</w:t>
      </w:r>
      <w:r w:rsidR="007D16DF">
        <w:t>d</w:t>
      </w:r>
      <w:r w:rsidRPr="00016FA1">
        <w:t xml:space="preserve"> </w:t>
      </w:r>
      <w:r w:rsidR="007D16DF">
        <w:t>by the Third-Party Agency</w:t>
      </w:r>
      <w:r w:rsidRPr="00016FA1">
        <w:t xml:space="preserve"> and not employees nor contractors of</w:t>
      </w:r>
      <w:r>
        <w:t xml:space="preserve"> </w:t>
      </w:r>
      <w:r w:rsidR="00FB242B">
        <w:t>t</w:t>
      </w:r>
      <w:r w:rsidR="00ED4A5E">
        <w:t>he Department</w:t>
      </w:r>
      <w:r w:rsidRPr="00016FA1">
        <w:t xml:space="preserve">. </w:t>
      </w:r>
      <w:r w:rsidR="007D16DF">
        <w:t>Third-Party Agency</w:t>
      </w:r>
      <w:r w:rsidRPr="00016FA1">
        <w:t xml:space="preserve"> shall be solely responsible for the salaries and other </w:t>
      </w:r>
      <w:r w:rsidR="00A341FF" w:rsidRPr="00016FA1">
        <w:t>benefits</w:t>
      </w:r>
      <w:r w:rsidR="00A341FF">
        <w:t xml:space="preserve"> </w:t>
      </w:r>
      <w:r w:rsidR="00A341FF" w:rsidRPr="00016FA1">
        <w:t>of</w:t>
      </w:r>
      <w:r w:rsidRPr="00016FA1">
        <w:t xml:space="preserve"> all such personnel.</w:t>
      </w:r>
    </w:p>
    <w:p w14:paraId="03AAE24D" w14:textId="2F1E4684" w:rsidR="00016FA1" w:rsidRPr="00873899" w:rsidRDefault="00016FA1" w:rsidP="00873899">
      <w:pPr>
        <w:pStyle w:val="Heading1"/>
      </w:pPr>
      <w:r w:rsidRPr="00873899">
        <w:t xml:space="preserve">II. </w:t>
      </w:r>
      <w:r w:rsidR="00873899" w:rsidRPr="00873899">
        <w:t>BUILDING INSPECTION</w:t>
      </w:r>
      <w:r w:rsidRPr="00873899">
        <w:t xml:space="preserve"> APPROVAL DOCUMENTATION</w:t>
      </w:r>
    </w:p>
    <w:p w14:paraId="0BF360DB" w14:textId="77777777" w:rsidR="00873899" w:rsidRPr="00873899" w:rsidRDefault="00873899" w:rsidP="00873899">
      <w:pPr>
        <w:spacing w:line="276" w:lineRule="auto"/>
        <w:jc w:val="both"/>
      </w:pPr>
      <w:r w:rsidRPr="00873899">
        <w:t>The Third-Party Inspector will perform inspections only as authorized and approved by the Director of Planning for the disciplines listed below.</w:t>
      </w:r>
    </w:p>
    <w:p w14:paraId="12D75FB8" w14:textId="77777777" w:rsidR="00873899" w:rsidRPr="00873899" w:rsidRDefault="00873899" w:rsidP="00873899">
      <w:pPr>
        <w:numPr>
          <w:ilvl w:val="0"/>
          <w:numId w:val="6"/>
        </w:numPr>
        <w:spacing w:line="276" w:lineRule="auto"/>
        <w:jc w:val="both"/>
        <w:rPr>
          <w:lang w:bidi="en-US"/>
        </w:rPr>
      </w:pPr>
      <w:r w:rsidRPr="00873899">
        <w:rPr>
          <w:lang w:bidi="en-US"/>
        </w:rPr>
        <w:t>Building</w:t>
      </w:r>
    </w:p>
    <w:p w14:paraId="6B7FC51F" w14:textId="77777777" w:rsidR="00873899" w:rsidRPr="00873899" w:rsidRDefault="00873899" w:rsidP="00873899">
      <w:pPr>
        <w:numPr>
          <w:ilvl w:val="0"/>
          <w:numId w:val="6"/>
        </w:numPr>
        <w:spacing w:line="276" w:lineRule="auto"/>
        <w:jc w:val="both"/>
        <w:rPr>
          <w:lang w:bidi="en-US"/>
        </w:rPr>
      </w:pPr>
      <w:r w:rsidRPr="00873899">
        <w:rPr>
          <w:lang w:bidi="en-US"/>
        </w:rPr>
        <w:t>Mechanical</w:t>
      </w:r>
    </w:p>
    <w:p w14:paraId="1FBA27B5" w14:textId="77777777" w:rsidR="00873899" w:rsidRPr="00873899" w:rsidRDefault="00873899" w:rsidP="00873899">
      <w:pPr>
        <w:numPr>
          <w:ilvl w:val="0"/>
          <w:numId w:val="6"/>
        </w:numPr>
        <w:spacing w:line="276" w:lineRule="auto"/>
        <w:jc w:val="both"/>
        <w:rPr>
          <w:lang w:bidi="en-US"/>
        </w:rPr>
      </w:pPr>
      <w:r w:rsidRPr="00873899">
        <w:rPr>
          <w:lang w:bidi="en-US"/>
        </w:rPr>
        <w:t>Plumbing</w:t>
      </w:r>
    </w:p>
    <w:p w14:paraId="4391FE88" w14:textId="77777777" w:rsidR="00873899" w:rsidRPr="00873899" w:rsidRDefault="00873899" w:rsidP="00873899">
      <w:pPr>
        <w:spacing w:line="276" w:lineRule="auto"/>
        <w:jc w:val="both"/>
      </w:pPr>
      <w:r w:rsidRPr="00873899">
        <w:t>Items that must be inspected by other departments</w:t>
      </w:r>
    </w:p>
    <w:p w14:paraId="52DE6E96" w14:textId="77777777" w:rsidR="00873899" w:rsidRPr="00873899" w:rsidRDefault="00873899" w:rsidP="00873899">
      <w:pPr>
        <w:numPr>
          <w:ilvl w:val="0"/>
          <w:numId w:val="7"/>
        </w:numPr>
        <w:spacing w:line="276" w:lineRule="auto"/>
        <w:jc w:val="both"/>
        <w:rPr>
          <w:lang w:bidi="en-US"/>
        </w:rPr>
      </w:pPr>
      <w:r w:rsidRPr="00873899">
        <w:rPr>
          <w:lang w:bidi="en-US"/>
        </w:rPr>
        <w:t xml:space="preserve">Elevators, Electrical, Fire, Gas and Final Inspection - Department of Planning/Building Control </w:t>
      </w:r>
    </w:p>
    <w:p w14:paraId="3A455FC3" w14:textId="77777777" w:rsidR="00873899" w:rsidRPr="00873899" w:rsidRDefault="00873899" w:rsidP="00873899">
      <w:pPr>
        <w:numPr>
          <w:ilvl w:val="0"/>
          <w:numId w:val="7"/>
        </w:numPr>
        <w:spacing w:line="276" w:lineRule="auto"/>
        <w:jc w:val="both"/>
        <w:rPr>
          <w:lang w:bidi="en-US"/>
        </w:rPr>
      </w:pPr>
      <w:r w:rsidRPr="00873899">
        <w:rPr>
          <w:lang w:bidi="en-US"/>
        </w:rPr>
        <w:t>Fire vehicles access, hydrants - Cayman Islands Fire Service</w:t>
      </w:r>
    </w:p>
    <w:p w14:paraId="12778B91" w14:textId="77777777" w:rsidR="00873899" w:rsidRPr="00873899" w:rsidRDefault="00873899" w:rsidP="00873899">
      <w:pPr>
        <w:numPr>
          <w:ilvl w:val="0"/>
          <w:numId w:val="7"/>
        </w:numPr>
        <w:spacing w:line="276" w:lineRule="auto"/>
        <w:jc w:val="both"/>
        <w:rPr>
          <w:lang w:bidi="en-US"/>
        </w:rPr>
      </w:pPr>
      <w:r w:rsidRPr="00873899">
        <w:rPr>
          <w:lang w:bidi="en-US"/>
        </w:rPr>
        <w:t xml:space="preserve">LP gas tanks size and location - </w:t>
      </w:r>
      <w:proofErr w:type="spellStart"/>
      <w:r w:rsidRPr="00873899">
        <w:rPr>
          <w:lang w:bidi="en-US"/>
        </w:rPr>
        <w:t>OfREG</w:t>
      </w:r>
      <w:proofErr w:type="spellEnd"/>
    </w:p>
    <w:p w14:paraId="0F31F758" w14:textId="77777777" w:rsidR="00873899" w:rsidRPr="00873899" w:rsidRDefault="00873899" w:rsidP="00873899">
      <w:pPr>
        <w:numPr>
          <w:ilvl w:val="0"/>
          <w:numId w:val="7"/>
        </w:numPr>
        <w:spacing w:line="276" w:lineRule="auto"/>
        <w:jc w:val="both"/>
        <w:rPr>
          <w:lang w:bidi="en-US"/>
        </w:rPr>
      </w:pPr>
      <w:r w:rsidRPr="00873899">
        <w:rPr>
          <w:lang w:bidi="en-US"/>
        </w:rPr>
        <w:t xml:space="preserve">Paving and Storm Management - National Roads Authority (NRA)  </w:t>
      </w:r>
    </w:p>
    <w:p w14:paraId="0AEAB141" w14:textId="77777777" w:rsidR="00873899" w:rsidRPr="00873899" w:rsidRDefault="00873899" w:rsidP="00873899">
      <w:pPr>
        <w:numPr>
          <w:ilvl w:val="0"/>
          <w:numId w:val="7"/>
        </w:numPr>
        <w:spacing w:line="276" w:lineRule="auto"/>
        <w:jc w:val="both"/>
        <w:rPr>
          <w:lang w:bidi="en-US"/>
        </w:rPr>
      </w:pPr>
      <w:r w:rsidRPr="00873899">
        <w:rPr>
          <w:lang w:bidi="en-US"/>
        </w:rPr>
        <w:t>Grease traps/ wastewater treatment - Water Authority (WAC)</w:t>
      </w:r>
    </w:p>
    <w:p w14:paraId="3FDBDE7C" w14:textId="174423E1" w:rsidR="00873899" w:rsidRDefault="00873899" w:rsidP="00873899">
      <w:pPr>
        <w:spacing w:line="276" w:lineRule="auto"/>
      </w:pPr>
      <w:r>
        <w:t xml:space="preserve">The Third-Party Inspection Agency shall submit an inspection report to the Department of Planning for each inspection and shall indicate if compliance was achieved based on the approved drawings, applicable codes, Laws and </w:t>
      </w:r>
      <w:r>
        <w:t>R</w:t>
      </w:r>
      <w:r>
        <w:t xml:space="preserve">egulations.  </w:t>
      </w:r>
    </w:p>
    <w:p w14:paraId="3B07BED5" w14:textId="77777777" w:rsidR="00873899" w:rsidRDefault="00873899" w:rsidP="00873899">
      <w:pPr>
        <w:spacing w:line="276" w:lineRule="auto"/>
        <w:jc w:val="both"/>
      </w:pPr>
      <w:r>
        <w:t xml:space="preserve">The report shall be certified by the inspector or responsible agency representative. </w:t>
      </w:r>
    </w:p>
    <w:p w14:paraId="72F9691D" w14:textId="77777777" w:rsidR="00873899" w:rsidRDefault="00873899" w:rsidP="00873899">
      <w:pPr>
        <w:spacing w:line="276" w:lineRule="auto"/>
        <w:jc w:val="both"/>
      </w:pPr>
    </w:p>
    <w:p w14:paraId="576DC516" w14:textId="654281C8" w:rsidR="00016FA1" w:rsidRPr="00873899" w:rsidRDefault="00873899" w:rsidP="00873899">
      <w:pPr>
        <w:pStyle w:val="Heading1"/>
      </w:pPr>
      <w:r w:rsidRPr="00873899">
        <w:lastRenderedPageBreak/>
        <w:t xml:space="preserve"> </w:t>
      </w:r>
      <w:r w:rsidR="00016FA1" w:rsidRPr="00873899">
        <w:t>III. RISK MANAGEMENT REQUIREMENTS</w:t>
      </w:r>
    </w:p>
    <w:p w14:paraId="292EC4D8" w14:textId="2AB561DE" w:rsidR="00016FA1" w:rsidRDefault="00016FA1" w:rsidP="009D25C6">
      <w:pPr>
        <w:pStyle w:val="ListParagraph"/>
        <w:numPr>
          <w:ilvl w:val="0"/>
          <w:numId w:val="4"/>
        </w:numPr>
        <w:spacing w:line="276" w:lineRule="auto"/>
        <w:contextualSpacing w:val="0"/>
        <w:jc w:val="both"/>
        <w:rPr>
          <w:b/>
        </w:rPr>
      </w:pPr>
      <w:r w:rsidRPr="009D25C6">
        <w:rPr>
          <w:b/>
        </w:rPr>
        <w:t>HOLD HARMLESS AND INDEMNIFICATION AGREEMENT</w:t>
      </w:r>
    </w:p>
    <w:p w14:paraId="24F8059D" w14:textId="62672BED" w:rsidR="009D25C6" w:rsidRPr="009D25C6" w:rsidRDefault="009D25C6" w:rsidP="00873899">
      <w:pPr>
        <w:pStyle w:val="ListParagraph"/>
        <w:spacing w:line="276" w:lineRule="auto"/>
        <w:ind w:left="360"/>
        <w:contextualSpacing w:val="0"/>
        <w:jc w:val="both"/>
      </w:pPr>
      <w:r>
        <w:t>The Third</w:t>
      </w:r>
      <w:r w:rsidR="00F33EAF">
        <w:t>-</w:t>
      </w:r>
      <w:r>
        <w:t xml:space="preserve">Party </w:t>
      </w:r>
      <w:r w:rsidR="00873899">
        <w:t>Building Inspection</w:t>
      </w:r>
      <w:r>
        <w:t xml:space="preserve"> Agency shall hold </w:t>
      </w:r>
      <w:r w:rsidRPr="009D25C6">
        <w:t>Neither the Governor, any member of Cabinet, the Authority nor the Director shall be liable in damages for anything done or omitted in the discharge or purported discharge of their respective functions and these regulations unless it is shown that the act or omission was in bad faith.</w:t>
      </w:r>
    </w:p>
    <w:p w14:paraId="58E12995" w14:textId="2727EC5E" w:rsidR="00016FA1" w:rsidRDefault="00016FA1" w:rsidP="009D25C6">
      <w:pPr>
        <w:pStyle w:val="ListParagraph"/>
        <w:numPr>
          <w:ilvl w:val="0"/>
          <w:numId w:val="4"/>
        </w:numPr>
        <w:spacing w:line="276" w:lineRule="auto"/>
        <w:contextualSpacing w:val="0"/>
        <w:jc w:val="both"/>
        <w:rPr>
          <w:b/>
          <w:bCs/>
        </w:rPr>
      </w:pPr>
      <w:r w:rsidRPr="009D25C6">
        <w:rPr>
          <w:b/>
          <w:bCs/>
        </w:rPr>
        <w:t>INSURANCE:</w:t>
      </w:r>
    </w:p>
    <w:p w14:paraId="5DCF2A21" w14:textId="250CA66D" w:rsidR="00016FA1" w:rsidRPr="009D25C6" w:rsidRDefault="007D16DF" w:rsidP="00873899">
      <w:pPr>
        <w:pStyle w:val="ListParagraph"/>
        <w:spacing w:line="276" w:lineRule="auto"/>
        <w:ind w:left="360"/>
        <w:contextualSpacing w:val="0"/>
        <w:jc w:val="both"/>
        <w:rPr>
          <w:b/>
          <w:bCs/>
        </w:rPr>
      </w:pPr>
      <w:r>
        <w:t>THIRD-PARTY AGENCY</w:t>
      </w:r>
      <w:r w:rsidR="00016FA1" w:rsidRPr="00016FA1">
        <w:t xml:space="preserve"> shall file with </w:t>
      </w:r>
      <w:r w:rsidR="00ED4A5E">
        <w:t>THE DEPARTMENT</w:t>
      </w:r>
      <w:r w:rsidR="00016FA1" w:rsidRPr="00016FA1">
        <w:t xml:space="preserve"> concurrently herewith a Certificate of</w:t>
      </w:r>
      <w:r w:rsidR="00ED4A5E">
        <w:t xml:space="preserve"> </w:t>
      </w:r>
      <w:r w:rsidR="00016FA1" w:rsidRPr="00016FA1">
        <w:t xml:space="preserve">Insurance, </w:t>
      </w:r>
      <w:r w:rsidR="00873899">
        <w:t>from</w:t>
      </w:r>
      <w:r w:rsidR="00016FA1" w:rsidRPr="00016FA1">
        <w:t xml:space="preserve"> companies acceptable to </w:t>
      </w:r>
      <w:r w:rsidR="00ED4A5E">
        <w:t>THE DEPARTMENT</w:t>
      </w:r>
      <w:r w:rsidR="00FB242B">
        <w:t>.</w:t>
      </w:r>
    </w:p>
    <w:p w14:paraId="697ECCE0" w14:textId="438E68B6" w:rsidR="00016FA1" w:rsidRPr="009D25C6" w:rsidRDefault="00016FA1" w:rsidP="009D25C6">
      <w:pPr>
        <w:pStyle w:val="ListParagraph"/>
        <w:numPr>
          <w:ilvl w:val="0"/>
          <w:numId w:val="4"/>
        </w:numPr>
        <w:spacing w:line="276" w:lineRule="auto"/>
        <w:jc w:val="both"/>
        <w:rPr>
          <w:b/>
          <w:bCs/>
        </w:rPr>
      </w:pPr>
      <w:r w:rsidRPr="009D25C6">
        <w:rPr>
          <w:b/>
          <w:bCs/>
        </w:rPr>
        <w:t>GENERAL LIABILITY INSURANCE:</w:t>
      </w:r>
    </w:p>
    <w:p w14:paraId="182363FA" w14:textId="6F72EC7C" w:rsidR="007D16DF" w:rsidRDefault="007D16DF" w:rsidP="00873899">
      <w:pPr>
        <w:spacing w:line="276" w:lineRule="auto"/>
        <w:ind w:left="360"/>
        <w:jc w:val="both"/>
      </w:pPr>
      <w:r w:rsidRPr="007D16DF">
        <w:t xml:space="preserve">The Third-Party </w:t>
      </w:r>
      <w:r w:rsidR="00873899">
        <w:t>Building Inspection</w:t>
      </w:r>
      <w:r w:rsidRPr="007D16DF">
        <w:t xml:space="preserve"> Agency shall obtain and maintain minimum Professional Indemnity Insurance (enforceable in the Cayman Islands) for each occurrence of $1,000,000.00. Professionals-In-Charge and Reviewers who are principals of the Third-Party </w:t>
      </w:r>
      <w:r w:rsidR="00873899">
        <w:t>Building Inspection</w:t>
      </w:r>
      <w:r w:rsidRPr="007D16DF">
        <w:t xml:space="preserve"> Agency or who are employed by, or under contract with the Third-Party </w:t>
      </w:r>
      <w:r w:rsidR="00873899">
        <w:t>Building Inspection</w:t>
      </w:r>
      <w:r w:rsidRPr="007D16DF">
        <w:t xml:space="preserve"> Agency, shall be covered by the Third-Party </w:t>
      </w:r>
      <w:r w:rsidR="00873899">
        <w:t>Building Inspection</w:t>
      </w:r>
      <w:r w:rsidRPr="007D16DF">
        <w:t xml:space="preserve"> Agency’s insurance. </w:t>
      </w:r>
    </w:p>
    <w:p w14:paraId="6B29A617" w14:textId="5F36C515" w:rsidR="00016FA1" w:rsidRPr="00016FA1" w:rsidRDefault="00016FA1" w:rsidP="00873899">
      <w:pPr>
        <w:spacing w:line="276" w:lineRule="auto"/>
        <w:ind w:left="360"/>
        <w:jc w:val="both"/>
      </w:pPr>
      <w:r w:rsidRPr="007D16DF">
        <w:t xml:space="preserve">The insurance coverage provided by </w:t>
      </w:r>
      <w:r w:rsidR="007D16DF" w:rsidRPr="007D16DF">
        <w:t>THIRD-PARTY AGENCY</w:t>
      </w:r>
      <w:r w:rsidRPr="007D16DF">
        <w:t xml:space="preserve"> shall contain</w:t>
      </w:r>
      <w:r w:rsidR="00E653E0" w:rsidRPr="007D16DF">
        <w:t xml:space="preserve"> </w:t>
      </w:r>
      <w:r w:rsidRPr="007D16DF">
        <w:t>language providing coverage up to six (6) months following the</w:t>
      </w:r>
      <w:r w:rsidR="00E653E0" w:rsidRPr="007D16DF">
        <w:t xml:space="preserve"> </w:t>
      </w:r>
      <w:r w:rsidRPr="007D16DF">
        <w:t>completion of the contract to provide insurance coverage for</w:t>
      </w:r>
      <w:r w:rsidR="00E653E0" w:rsidRPr="007D16DF">
        <w:t xml:space="preserve"> </w:t>
      </w:r>
      <w:r w:rsidRPr="007D16DF">
        <w:t xml:space="preserve">the hold harmless provisions </w:t>
      </w:r>
      <w:r w:rsidR="00F33EAF">
        <w:t>of</w:t>
      </w:r>
      <w:r w:rsidRPr="007D16DF">
        <w:t xml:space="preserve"> the policy.</w:t>
      </w:r>
    </w:p>
    <w:p w14:paraId="37D5ABA7" w14:textId="77777777" w:rsidR="00016FA1" w:rsidRPr="00F33EAF" w:rsidRDefault="00016FA1" w:rsidP="00873899">
      <w:pPr>
        <w:spacing w:line="276" w:lineRule="auto"/>
        <w:ind w:left="360"/>
        <w:jc w:val="both"/>
        <w:rPr>
          <w:b/>
          <w:bCs/>
        </w:rPr>
      </w:pPr>
      <w:r w:rsidRPr="00F33EAF">
        <w:rPr>
          <w:b/>
          <w:bCs/>
        </w:rPr>
        <w:t>5. ENDORSEMENTS:</w:t>
      </w:r>
    </w:p>
    <w:p w14:paraId="42C5E8A8" w14:textId="2DF5A0F5" w:rsidR="00016FA1" w:rsidRPr="00016FA1" w:rsidRDefault="00016FA1" w:rsidP="00873899">
      <w:pPr>
        <w:spacing w:line="276" w:lineRule="auto"/>
        <w:ind w:left="360"/>
        <w:jc w:val="both"/>
      </w:pPr>
      <w:r w:rsidRPr="00016FA1">
        <w:t>Each Comprehensive or Commercial General Liability policy shall be endorsed with</w:t>
      </w:r>
      <w:r w:rsidR="00ED4A5E">
        <w:t xml:space="preserve"> </w:t>
      </w:r>
      <w:r w:rsidRPr="00016FA1">
        <w:t>the following specific language:</w:t>
      </w:r>
    </w:p>
    <w:p w14:paraId="25F810FC" w14:textId="27E5F3A0" w:rsidR="00016FA1" w:rsidRPr="00016FA1" w:rsidRDefault="00016FA1" w:rsidP="00873899">
      <w:pPr>
        <w:spacing w:line="276" w:lineRule="auto"/>
        <w:ind w:left="360"/>
        <w:jc w:val="both"/>
      </w:pPr>
      <w:r w:rsidRPr="00016FA1">
        <w:t xml:space="preserve"> "This policy shall not be canceled or materially changed without first giving</w:t>
      </w:r>
      <w:r w:rsidR="00ED4A5E">
        <w:t xml:space="preserve"> </w:t>
      </w:r>
      <w:r w:rsidRPr="00016FA1">
        <w:t>thirty (30) days' prior written notice to the</w:t>
      </w:r>
      <w:r w:rsidR="00ED4A5E">
        <w:t xml:space="preserve"> Department</w:t>
      </w:r>
      <w:r w:rsidR="007D16DF">
        <w:t xml:space="preserve"> of Planning</w:t>
      </w:r>
      <w:r w:rsidRPr="00016FA1">
        <w:t>."</w:t>
      </w:r>
    </w:p>
    <w:p w14:paraId="2D80548F" w14:textId="77777777" w:rsidR="007D16DF" w:rsidRDefault="007D16DF">
      <w:pPr>
        <w:rPr>
          <w:b/>
          <w:bCs/>
        </w:rPr>
      </w:pPr>
      <w:r>
        <w:rPr>
          <w:b/>
          <w:bCs/>
        </w:rPr>
        <w:br w:type="page"/>
      </w:r>
    </w:p>
    <w:p w14:paraId="1768F236" w14:textId="3CE80E7B" w:rsidR="00016FA1" w:rsidRPr="00016FA1" w:rsidRDefault="00016FA1" w:rsidP="00016FA1">
      <w:pPr>
        <w:spacing w:line="276" w:lineRule="auto"/>
        <w:jc w:val="both"/>
        <w:rPr>
          <w:b/>
          <w:bCs/>
        </w:rPr>
      </w:pPr>
      <w:r w:rsidRPr="00016FA1">
        <w:rPr>
          <w:b/>
          <w:bCs/>
        </w:rPr>
        <w:lastRenderedPageBreak/>
        <w:t>IN WITNESS WHEREOF, the parties have executed this Agreement effective on</w:t>
      </w:r>
      <w:r w:rsidR="00ED4A5E">
        <w:rPr>
          <w:b/>
          <w:bCs/>
        </w:rPr>
        <w:t xml:space="preserve"> </w:t>
      </w:r>
      <w:r w:rsidRPr="00016FA1">
        <w:rPr>
          <w:b/>
          <w:bCs/>
        </w:rPr>
        <w:t xml:space="preserve">the date signed by </w:t>
      </w:r>
      <w:r w:rsidR="00ED4A5E">
        <w:rPr>
          <w:b/>
          <w:bCs/>
        </w:rPr>
        <w:t>The Department</w:t>
      </w:r>
      <w:r w:rsidRPr="00016FA1">
        <w:rPr>
          <w:b/>
          <w:bCs/>
        </w:rPr>
        <w:t xml:space="preserve"> below:</w:t>
      </w:r>
    </w:p>
    <w:p w14:paraId="51CA19F6" w14:textId="77777777" w:rsidR="00ED4A5E" w:rsidRDefault="00ED4A5E" w:rsidP="00016FA1">
      <w:pPr>
        <w:spacing w:line="276" w:lineRule="auto"/>
        <w:jc w:val="both"/>
        <w:rPr>
          <w:b/>
          <w:bCs/>
        </w:rPr>
      </w:pPr>
    </w:p>
    <w:p w14:paraId="6F00EF7A" w14:textId="77777777" w:rsidR="00ED4A5E" w:rsidRDefault="00ED4A5E" w:rsidP="00016FA1">
      <w:pPr>
        <w:spacing w:line="276" w:lineRule="auto"/>
        <w:jc w:val="both"/>
        <w:rPr>
          <w:b/>
          <w:bCs/>
        </w:rPr>
      </w:pPr>
    </w:p>
    <w:p w14:paraId="3020C667" w14:textId="4509C635" w:rsidR="00016FA1" w:rsidRPr="009D25C6" w:rsidRDefault="007D16DF" w:rsidP="00016FA1">
      <w:pPr>
        <w:spacing w:line="276" w:lineRule="auto"/>
        <w:jc w:val="both"/>
        <w:rPr>
          <w:b/>
          <w:bCs/>
        </w:rPr>
      </w:pPr>
      <w:r w:rsidRPr="009D25C6">
        <w:rPr>
          <w:b/>
          <w:bCs/>
        </w:rPr>
        <w:t>THIRD-PARTY AGENCY</w:t>
      </w:r>
      <w:r w:rsidR="00016FA1" w:rsidRPr="009D25C6">
        <w:rPr>
          <w:b/>
          <w:bCs/>
        </w:rPr>
        <w:t>:</w:t>
      </w:r>
    </w:p>
    <w:p w14:paraId="74682D83" w14:textId="77777777" w:rsidR="00016FA1" w:rsidRPr="009D25C6" w:rsidRDefault="00016FA1" w:rsidP="00016FA1">
      <w:pPr>
        <w:spacing w:line="276" w:lineRule="auto"/>
        <w:jc w:val="both"/>
        <w:rPr>
          <w:bCs/>
        </w:rPr>
      </w:pPr>
      <w:r w:rsidRPr="009D25C6">
        <w:rPr>
          <w:bCs/>
        </w:rPr>
        <w:t xml:space="preserve">____________________________ </w:t>
      </w:r>
      <w:proofErr w:type="gramStart"/>
      <w:r w:rsidRPr="009D25C6">
        <w:rPr>
          <w:bCs/>
        </w:rPr>
        <w:t>Dated:_</w:t>
      </w:r>
      <w:proofErr w:type="gramEnd"/>
      <w:r w:rsidRPr="009D25C6">
        <w:rPr>
          <w:bCs/>
        </w:rPr>
        <w:t>___________________</w:t>
      </w:r>
    </w:p>
    <w:p w14:paraId="5BA70176" w14:textId="77777777" w:rsidR="00016FA1" w:rsidRPr="009D25C6" w:rsidRDefault="00016FA1" w:rsidP="00016FA1">
      <w:pPr>
        <w:spacing w:line="276" w:lineRule="auto"/>
        <w:jc w:val="both"/>
        <w:rPr>
          <w:bCs/>
        </w:rPr>
      </w:pPr>
      <w:proofErr w:type="gramStart"/>
      <w:r w:rsidRPr="009D25C6">
        <w:rPr>
          <w:bCs/>
        </w:rPr>
        <w:t>By:_</w:t>
      </w:r>
      <w:proofErr w:type="gramEnd"/>
      <w:r w:rsidRPr="009D25C6">
        <w:rPr>
          <w:bCs/>
        </w:rPr>
        <w:t>_________________________</w:t>
      </w:r>
    </w:p>
    <w:p w14:paraId="30EFE3E9" w14:textId="77777777" w:rsidR="00016FA1" w:rsidRPr="009D25C6" w:rsidRDefault="00016FA1" w:rsidP="00016FA1">
      <w:pPr>
        <w:spacing w:line="276" w:lineRule="auto"/>
        <w:jc w:val="both"/>
        <w:rPr>
          <w:bCs/>
        </w:rPr>
      </w:pPr>
      <w:proofErr w:type="gramStart"/>
      <w:r w:rsidRPr="009D25C6">
        <w:rPr>
          <w:bCs/>
        </w:rPr>
        <w:t>Its:_</w:t>
      </w:r>
      <w:proofErr w:type="gramEnd"/>
      <w:r w:rsidRPr="009D25C6">
        <w:rPr>
          <w:bCs/>
        </w:rPr>
        <w:t>_________________________</w:t>
      </w:r>
    </w:p>
    <w:p w14:paraId="5B7AB550" w14:textId="77777777" w:rsidR="009D25C6" w:rsidRDefault="009D25C6" w:rsidP="00016FA1">
      <w:pPr>
        <w:spacing w:line="276" w:lineRule="auto"/>
        <w:jc w:val="both"/>
        <w:rPr>
          <w:bCs/>
        </w:rPr>
      </w:pPr>
    </w:p>
    <w:p w14:paraId="7E072587" w14:textId="1E598006" w:rsidR="00016FA1" w:rsidRPr="009D25C6" w:rsidRDefault="00ED4A5E" w:rsidP="00016FA1">
      <w:pPr>
        <w:spacing w:line="276" w:lineRule="auto"/>
        <w:jc w:val="both"/>
        <w:rPr>
          <w:b/>
          <w:bCs/>
        </w:rPr>
      </w:pPr>
      <w:r w:rsidRPr="009D25C6">
        <w:rPr>
          <w:b/>
          <w:bCs/>
        </w:rPr>
        <w:t>THE DEPARTMENT</w:t>
      </w:r>
      <w:r w:rsidR="00016FA1" w:rsidRPr="009D25C6">
        <w:rPr>
          <w:b/>
          <w:bCs/>
        </w:rPr>
        <w:t xml:space="preserve"> OF</w:t>
      </w:r>
      <w:r w:rsidR="007D16DF" w:rsidRPr="009D25C6">
        <w:rPr>
          <w:b/>
          <w:bCs/>
        </w:rPr>
        <w:t xml:space="preserve"> PLANNING</w:t>
      </w:r>
    </w:p>
    <w:p w14:paraId="73379B9C" w14:textId="77777777" w:rsidR="00016FA1" w:rsidRPr="009D25C6" w:rsidRDefault="00016FA1" w:rsidP="00016FA1">
      <w:pPr>
        <w:spacing w:line="276" w:lineRule="auto"/>
        <w:jc w:val="both"/>
        <w:rPr>
          <w:bCs/>
        </w:rPr>
      </w:pPr>
      <w:r w:rsidRPr="009D25C6">
        <w:rPr>
          <w:bCs/>
        </w:rPr>
        <w:t xml:space="preserve">_____________________________ </w:t>
      </w:r>
      <w:proofErr w:type="gramStart"/>
      <w:r w:rsidRPr="009D25C6">
        <w:rPr>
          <w:bCs/>
        </w:rPr>
        <w:t>Dated:_</w:t>
      </w:r>
      <w:proofErr w:type="gramEnd"/>
      <w:r w:rsidRPr="009D25C6">
        <w:rPr>
          <w:bCs/>
        </w:rPr>
        <w:t>___________________</w:t>
      </w:r>
    </w:p>
    <w:p w14:paraId="4A830AA3" w14:textId="6BE603FA" w:rsidR="00016FA1" w:rsidRPr="009D25C6" w:rsidRDefault="007D16DF" w:rsidP="009D25C6">
      <w:pPr>
        <w:spacing w:after="0" w:line="276" w:lineRule="auto"/>
        <w:jc w:val="both"/>
        <w:rPr>
          <w:bCs/>
        </w:rPr>
      </w:pPr>
      <w:r w:rsidRPr="009D25C6">
        <w:rPr>
          <w:bCs/>
        </w:rPr>
        <w:t>Haroon Pandohie</w:t>
      </w:r>
    </w:p>
    <w:p w14:paraId="46FCD0E0" w14:textId="0D63E3B2" w:rsidR="007D16DF" w:rsidRPr="009D25C6" w:rsidRDefault="007D16DF" w:rsidP="00016FA1">
      <w:pPr>
        <w:spacing w:line="276" w:lineRule="auto"/>
        <w:jc w:val="both"/>
      </w:pPr>
      <w:r w:rsidRPr="009D25C6">
        <w:rPr>
          <w:bCs/>
        </w:rPr>
        <w:t>Director, Department of Planning</w:t>
      </w:r>
    </w:p>
    <w:p w14:paraId="5F553F88" w14:textId="77777777" w:rsidR="007D16DF" w:rsidRDefault="007D16DF">
      <w:pPr>
        <w:spacing w:line="276" w:lineRule="auto"/>
        <w:jc w:val="both"/>
      </w:pPr>
    </w:p>
    <w:sectPr w:rsidR="007D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A1C"/>
    <w:multiLevelType w:val="hybridMultilevel"/>
    <w:tmpl w:val="FB9C5C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04567A2"/>
    <w:multiLevelType w:val="hybridMultilevel"/>
    <w:tmpl w:val="74CC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1E9F"/>
    <w:multiLevelType w:val="hybridMultilevel"/>
    <w:tmpl w:val="CC66EE4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9662FAB"/>
    <w:multiLevelType w:val="hybridMultilevel"/>
    <w:tmpl w:val="56D2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B03D5"/>
    <w:multiLevelType w:val="hybridMultilevel"/>
    <w:tmpl w:val="4B00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06434"/>
    <w:multiLevelType w:val="hybridMultilevel"/>
    <w:tmpl w:val="CD30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D72AA"/>
    <w:multiLevelType w:val="hybridMultilevel"/>
    <w:tmpl w:val="6142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DczMTM2MjU2MbZU0lEKTi0uzszPAykwqgUAENSxziwAAAA="/>
  </w:docVars>
  <w:rsids>
    <w:rsidRoot w:val="00016FA1"/>
    <w:rsid w:val="00016FA1"/>
    <w:rsid w:val="00392273"/>
    <w:rsid w:val="003B1991"/>
    <w:rsid w:val="0043408E"/>
    <w:rsid w:val="00596237"/>
    <w:rsid w:val="005D6054"/>
    <w:rsid w:val="007355B9"/>
    <w:rsid w:val="007D16DF"/>
    <w:rsid w:val="00873899"/>
    <w:rsid w:val="008B4217"/>
    <w:rsid w:val="008F3EB1"/>
    <w:rsid w:val="009D25C6"/>
    <w:rsid w:val="00A07EC1"/>
    <w:rsid w:val="00A341FF"/>
    <w:rsid w:val="00B07A8A"/>
    <w:rsid w:val="00BA75B9"/>
    <w:rsid w:val="00E653E0"/>
    <w:rsid w:val="00ED4A5E"/>
    <w:rsid w:val="00EF74CA"/>
    <w:rsid w:val="00F33EAF"/>
    <w:rsid w:val="00FB242B"/>
    <w:rsid w:val="00FB3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D9D9"/>
  <w15:docId w15:val="{D1EE439B-1AC2-4F3B-BE8F-A9A20182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B9"/>
    <w:rPr>
      <w:rFonts w:ascii="Century Gothic" w:hAnsi="Century Gothic"/>
    </w:rPr>
  </w:style>
  <w:style w:type="paragraph" w:styleId="Heading1">
    <w:name w:val="heading 1"/>
    <w:basedOn w:val="Normal"/>
    <w:next w:val="Normal"/>
    <w:link w:val="Heading1Char"/>
    <w:uiPriority w:val="9"/>
    <w:qFormat/>
    <w:rsid w:val="00873899"/>
    <w:pPr>
      <w:spacing w:line="276" w:lineRule="auto"/>
      <w:jc w:val="both"/>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FF"/>
    <w:pPr>
      <w:ind w:left="720"/>
      <w:contextualSpacing/>
    </w:pPr>
  </w:style>
  <w:style w:type="character" w:customStyle="1" w:styleId="Heading1Char">
    <w:name w:val="Heading 1 Char"/>
    <w:basedOn w:val="DefaultParagraphFont"/>
    <w:link w:val="Heading1"/>
    <w:uiPriority w:val="9"/>
    <w:rsid w:val="00873899"/>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McCleary Frederick</dc:creator>
  <cp:keywords/>
  <dc:description/>
  <cp:lastModifiedBy>McCleary Frederick</cp:lastModifiedBy>
  <cp:revision>5</cp:revision>
  <cp:lastPrinted>2019-06-26T22:24:00Z</cp:lastPrinted>
  <dcterms:created xsi:type="dcterms:W3CDTF">2019-06-25T03:59:00Z</dcterms:created>
  <dcterms:modified xsi:type="dcterms:W3CDTF">2020-05-25T15:06:00Z</dcterms:modified>
</cp:coreProperties>
</file>