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5A1DB" w14:textId="77777777" w:rsidR="00016FA1" w:rsidRDefault="00016FA1" w:rsidP="00016FA1">
      <w:pPr>
        <w:spacing w:after="0"/>
        <w:jc w:val="center"/>
        <w:rPr>
          <w:b/>
          <w:bCs/>
          <w:sz w:val="28"/>
          <w:szCs w:val="28"/>
        </w:rPr>
      </w:pPr>
      <w:bookmarkStart w:id="0" w:name="_Hlk12226774"/>
      <w:r>
        <w:rPr>
          <w:b/>
          <w:bCs/>
          <w:noProof/>
          <w:sz w:val="28"/>
          <w:szCs w:val="28"/>
        </w:rPr>
        <w:drawing>
          <wp:anchor distT="0" distB="0" distL="114300" distR="114300" simplePos="0" relativeHeight="251660288" behindDoc="0" locked="0" layoutInCell="1" allowOverlap="1" wp14:anchorId="5A3E0179" wp14:editId="17CB75B9">
            <wp:simplePos x="0" y="0"/>
            <wp:positionH relativeFrom="column">
              <wp:posOffset>274320</wp:posOffset>
            </wp:positionH>
            <wp:positionV relativeFrom="paragraph">
              <wp:posOffset>12065</wp:posOffset>
            </wp:positionV>
            <wp:extent cx="1024128" cy="1033272"/>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128" cy="1033272"/>
                    </a:xfrm>
                    <a:prstGeom prst="rect">
                      <a:avLst/>
                    </a:prstGeom>
                    <a:noFill/>
                  </pic:spPr>
                </pic:pic>
              </a:graphicData>
            </a:graphic>
            <wp14:sizeRelH relativeFrom="margin">
              <wp14:pctWidth>0</wp14:pctWidth>
            </wp14:sizeRelH>
            <wp14:sizeRelV relativeFrom="margin">
              <wp14:pctHeight>0</wp14:pctHeight>
            </wp14:sizeRelV>
          </wp:anchor>
        </w:drawing>
      </w:r>
    </w:p>
    <w:p w14:paraId="683F10F1" w14:textId="77777777" w:rsidR="00016FA1" w:rsidRPr="00F775CB" w:rsidRDefault="00016FA1" w:rsidP="00016FA1">
      <w:pPr>
        <w:spacing w:after="0"/>
        <w:jc w:val="center"/>
        <w:rPr>
          <w:b/>
          <w:bCs/>
          <w:sz w:val="28"/>
          <w:szCs w:val="28"/>
        </w:rPr>
      </w:pPr>
      <w:r w:rsidRPr="00A442A7">
        <w:rPr>
          <w:b/>
          <w:bCs/>
          <w:sz w:val="28"/>
          <w:szCs w:val="28"/>
        </w:rPr>
        <w:t xml:space="preserve">Cayman Islands </w:t>
      </w:r>
      <w:r w:rsidRPr="00F775CB">
        <w:rPr>
          <w:b/>
          <w:bCs/>
          <w:sz w:val="28"/>
          <w:szCs w:val="28"/>
        </w:rPr>
        <w:t>Government</w:t>
      </w:r>
    </w:p>
    <w:p w14:paraId="5679EB34" w14:textId="77777777" w:rsidR="00016FA1" w:rsidRPr="00F775CB" w:rsidRDefault="00016FA1" w:rsidP="00016FA1">
      <w:pPr>
        <w:spacing w:after="0"/>
        <w:jc w:val="center"/>
        <w:rPr>
          <w:b/>
          <w:bCs/>
          <w:sz w:val="28"/>
          <w:szCs w:val="28"/>
        </w:rPr>
      </w:pPr>
      <w:r w:rsidRPr="00F775CB">
        <w:rPr>
          <w:b/>
          <w:bCs/>
          <w:sz w:val="28"/>
          <w:szCs w:val="28"/>
        </w:rPr>
        <w:t>Department of Planning</w:t>
      </w:r>
    </w:p>
    <w:p w14:paraId="1E411B2F" w14:textId="77777777" w:rsidR="00016FA1" w:rsidRPr="00A442A7" w:rsidRDefault="00016FA1" w:rsidP="00016FA1">
      <w:pPr>
        <w:jc w:val="center"/>
        <w:rPr>
          <w:sz w:val="28"/>
          <w:szCs w:val="28"/>
        </w:rPr>
      </w:pPr>
      <w:r w:rsidRPr="00A442A7">
        <w:rPr>
          <w:b/>
          <w:bCs/>
          <w:sz w:val="28"/>
          <w:szCs w:val="28"/>
        </w:rPr>
        <w:t xml:space="preserve">Third-Party Plan Review </w:t>
      </w:r>
    </w:p>
    <w:p w14:paraId="42BCA620" w14:textId="4D8AF889" w:rsidR="00016FA1" w:rsidRPr="00016FA1" w:rsidRDefault="00016FA1" w:rsidP="00016FA1">
      <w:pPr>
        <w:shd w:val="clear" w:color="auto" w:fill="B4C6E7" w:themeFill="accent1" w:themeFillTint="66"/>
        <w:jc w:val="center"/>
        <w:rPr>
          <w:b/>
          <w:bCs/>
          <w:sz w:val="32"/>
          <w:szCs w:val="32"/>
        </w:rPr>
      </w:pPr>
      <w:r w:rsidRPr="00016FA1">
        <w:rPr>
          <w:noProof/>
          <w:sz w:val="24"/>
          <w:szCs w:val="24"/>
        </w:rPr>
        <mc:AlternateContent>
          <mc:Choice Requires="wps">
            <w:drawing>
              <wp:anchor distT="0" distB="0" distL="114300" distR="114300" simplePos="0" relativeHeight="251659264" behindDoc="0" locked="0" layoutInCell="1" allowOverlap="1" wp14:anchorId="736FE9DC" wp14:editId="276B8AD8">
                <wp:simplePos x="0" y="0"/>
                <wp:positionH relativeFrom="column">
                  <wp:posOffset>0</wp:posOffset>
                </wp:positionH>
                <wp:positionV relativeFrom="paragraph">
                  <wp:posOffset>238125</wp:posOffset>
                </wp:positionV>
                <wp:extent cx="593217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3217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B64D295" id="Straight Connector 3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75pt" to="467.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" strokecolor="windowText" strokeweight="1.5pt">
                <v:stroke joinstyle="miter"/>
              </v:line>
            </w:pict>
          </mc:Fallback>
        </mc:AlternateContent>
      </w:r>
      <w:r w:rsidRPr="00016FA1">
        <w:rPr>
          <w:b/>
          <w:bCs/>
          <w:sz w:val="24"/>
          <w:szCs w:val="24"/>
        </w:rPr>
        <w:t xml:space="preserve"> THIRD</w:t>
      </w:r>
      <w:r w:rsidR="008F3EB1">
        <w:rPr>
          <w:b/>
          <w:bCs/>
          <w:sz w:val="24"/>
          <w:szCs w:val="24"/>
        </w:rPr>
        <w:t>-</w:t>
      </w:r>
      <w:r w:rsidRPr="00016FA1">
        <w:rPr>
          <w:b/>
          <w:bCs/>
          <w:sz w:val="24"/>
          <w:szCs w:val="24"/>
        </w:rPr>
        <w:t>PARTY PLAN REVIEW AGREEMENT</w:t>
      </w:r>
    </w:p>
    <w:bookmarkEnd w:id="0"/>
    <w:p w14:paraId="2CD66FD4" w14:textId="5A86F6E0" w:rsidR="00016FA1" w:rsidRPr="00016FA1" w:rsidRDefault="00016FA1" w:rsidP="00016FA1">
      <w:pPr>
        <w:rPr>
          <w:b/>
          <w:bCs/>
        </w:rPr>
      </w:pPr>
    </w:p>
    <w:p w14:paraId="5FC74877" w14:textId="3D4D24CD" w:rsidR="00016FA1" w:rsidRPr="00016FA1" w:rsidRDefault="00016FA1" w:rsidP="00016FA1">
      <w:pPr>
        <w:spacing w:line="276" w:lineRule="auto"/>
        <w:jc w:val="both"/>
      </w:pPr>
      <w:r w:rsidRPr="00016FA1">
        <w:t xml:space="preserve">THIS AGREEMENT, made </w:t>
      </w:r>
      <w:proofErr w:type="spellStart"/>
      <w:r w:rsidRPr="00016FA1">
        <w:t>this______day</w:t>
      </w:r>
      <w:proofErr w:type="spellEnd"/>
      <w:r w:rsidRPr="00016FA1">
        <w:t xml:space="preserve"> of _________, 20___, by and between the</w:t>
      </w:r>
      <w:r>
        <w:t xml:space="preserve"> </w:t>
      </w:r>
      <w:r w:rsidRPr="00ED4A5E">
        <w:rPr>
          <w:b/>
          <w:bCs/>
        </w:rPr>
        <w:t>Department of Planning</w:t>
      </w:r>
      <w:r w:rsidRPr="00016FA1">
        <w:t>, hereinafter referred to as "</w:t>
      </w:r>
      <w:r>
        <w:t>The Department</w:t>
      </w:r>
      <w:r w:rsidRPr="00016FA1">
        <w:t>" and</w:t>
      </w:r>
    </w:p>
    <w:p w14:paraId="7B33EAD9" w14:textId="5E36504E" w:rsidR="00016FA1" w:rsidRPr="00016FA1" w:rsidRDefault="00016FA1" w:rsidP="00016FA1">
      <w:pPr>
        <w:spacing w:line="276" w:lineRule="auto"/>
        <w:jc w:val="both"/>
      </w:pPr>
      <w:r w:rsidRPr="00016FA1">
        <w:t xml:space="preserve">______________________________, hereinafter referred to as </w:t>
      </w:r>
      <w:r w:rsidRPr="007D16DF">
        <w:t>"</w:t>
      </w:r>
      <w:r w:rsidR="007D16DF" w:rsidRPr="007D16DF">
        <w:rPr>
          <w:b/>
        </w:rPr>
        <w:t>Third-Party Agency</w:t>
      </w:r>
      <w:r w:rsidRPr="007D16DF">
        <w:t>."</w:t>
      </w:r>
    </w:p>
    <w:p w14:paraId="40C4F439" w14:textId="4EFC5788" w:rsidR="00016FA1" w:rsidRPr="00016FA1" w:rsidRDefault="00016FA1" w:rsidP="00016FA1">
      <w:pPr>
        <w:spacing w:line="276" w:lineRule="auto"/>
        <w:jc w:val="both"/>
      </w:pPr>
      <w:r w:rsidRPr="00016FA1">
        <w:t xml:space="preserve">WHEREAS, </w:t>
      </w:r>
      <w:r w:rsidR="00ED4A5E">
        <w:t>The Department</w:t>
      </w:r>
      <w:r w:rsidRPr="00016FA1">
        <w:t xml:space="preserve"> has a program whereby </w:t>
      </w:r>
      <w:r w:rsidR="00A341FF">
        <w:t xml:space="preserve">plan </w:t>
      </w:r>
      <w:r w:rsidRPr="00016FA1">
        <w:t>reviews of building projects can</w:t>
      </w:r>
      <w:r>
        <w:t xml:space="preserve"> </w:t>
      </w:r>
      <w:r w:rsidRPr="00016FA1">
        <w:t>be expedited if a property owner contracts with a</w:t>
      </w:r>
      <w:r w:rsidR="00A341FF">
        <w:t>n</w:t>
      </w:r>
      <w:r w:rsidRPr="00016FA1">
        <w:t xml:space="preserve"> </w:t>
      </w:r>
      <w:r w:rsidR="00A341FF" w:rsidRPr="00016FA1">
        <w:t xml:space="preserve">outside </w:t>
      </w:r>
      <w:r w:rsidR="00A341FF">
        <w:t xml:space="preserve">Third-Party plan review </w:t>
      </w:r>
      <w:r w:rsidR="007D16DF">
        <w:t>agency</w:t>
      </w:r>
      <w:r w:rsidR="00A341FF">
        <w:t xml:space="preserve"> </w:t>
      </w:r>
      <w:r w:rsidR="00A341FF" w:rsidRPr="00016FA1">
        <w:t>approved</w:t>
      </w:r>
      <w:r w:rsidR="00A341FF">
        <w:t xml:space="preserve"> by t</w:t>
      </w:r>
      <w:r w:rsidR="00ED4A5E">
        <w:t>he Department</w:t>
      </w:r>
      <w:r w:rsidR="00A341FF">
        <w:t>,</w:t>
      </w:r>
      <w:r w:rsidRPr="00016FA1">
        <w:t xml:space="preserve"> and</w:t>
      </w:r>
    </w:p>
    <w:p w14:paraId="61A38084" w14:textId="052BB538" w:rsidR="00016FA1" w:rsidRPr="00016FA1" w:rsidRDefault="00016FA1" w:rsidP="00016FA1">
      <w:pPr>
        <w:spacing w:line="276" w:lineRule="auto"/>
        <w:jc w:val="both"/>
      </w:pPr>
      <w:r w:rsidRPr="00016FA1">
        <w:t xml:space="preserve">WHEREAS, </w:t>
      </w:r>
      <w:r w:rsidR="007D16DF">
        <w:t>Third-Party Agency</w:t>
      </w:r>
      <w:r w:rsidRPr="00016FA1">
        <w:t xml:space="preserve"> represents that it is duly qualified to provide </w:t>
      </w:r>
      <w:r w:rsidR="00A341FF">
        <w:t>plan review</w:t>
      </w:r>
      <w:r>
        <w:t xml:space="preserve"> </w:t>
      </w:r>
      <w:r w:rsidRPr="00016FA1">
        <w:t>services, and desires to be approved by the</w:t>
      </w:r>
      <w:r w:rsidR="00ED4A5E">
        <w:t xml:space="preserve"> Department</w:t>
      </w:r>
      <w:r w:rsidRPr="00016FA1">
        <w:t xml:space="preserve">, as an outside </w:t>
      </w:r>
      <w:r w:rsidR="00A341FF">
        <w:t>plan review</w:t>
      </w:r>
      <w:r w:rsidRPr="00016FA1">
        <w:t xml:space="preserve"> </w:t>
      </w:r>
      <w:r w:rsidR="007D16DF">
        <w:t>Third-Party Agency</w:t>
      </w:r>
      <w:r w:rsidRPr="00016FA1">
        <w:t xml:space="preserve"> in the program, and</w:t>
      </w:r>
    </w:p>
    <w:p w14:paraId="2A77A9B6" w14:textId="6293FA3F" w:rsidR="00016FA1" w:rsidRPr="00016FA1" w:rsidRDefault="00016FA1" w:rsidP="00016FA1">
      <w:pPr>
        <w:spacing w:line="276" w:lineRule="auto"/>
        <w:jc w:val="both"/>
      </w:pPr>
      <w:r w:rsidRPr="00016FA1">
        <w:t xml:space="preserve">WHEREAS, </w:t>
      </w:r>
      <w:r w:rsidR="00ED4A5E">
        <w:t>The Department</w:t>
      </w:r>
      <w:r w:rsidRPr="00016FA1">
        <w:t xml:space="preserve"> and </w:t>
      </w:r>
      <w:r w:rsidR="007D16DF">
        <w:t>Third-Party Agency</w:t>
      </w:r>
      <w:r w:rsidRPr="00016FA1">
        <w:t xml:space="preserve"> agree upon the terms under which </w:t>
      </w:r>
      <w:r w:rsidR="00ED4A5E">
        <w:t>The Department</w:t>
      </w:r>
      <w:r w:rsidRPr="00016FA1">
        <w:t xml:space="preserve"> will</w:t>
      </w:r>
      <w:r>
        <w:t xml:space="preserve"> </w:t>
      </w:r>
      <w:r w:rsidRPr="00016FA1">
        <w:t xml:space="preserve">accept work done by </w:t>
      </w:r>
      <w:r w:rsidR="007D16DF">
        <w:t>Third-Party Agency</w:t>
      </w:r>
      <w:r w:rsidRPr="00016FA1">
        <w:t xml:space="preserve"> as being in conformance with </w:t>
      </w:r>
      <w:r w:rsidR="00ED4A5E">
        <w:t>The Department</w:t>
      </w:r>
      <w:r w:rsidRPr="00016FA1">
        <w:t xml:space="preserve"> requirements</w:t>
      </w:r>
      <w:r>
        <w:t xml:space="preserve"> </w:t>
      </w:r>
      <w:r w:rsidRPr="00016FA1">
        <w:t>under the program,</w:t>
      </w:r>
    </w:p>
    <w:p w14:paraId="32D86B08" w14:textId="124B1FD2" w:rsidR="00016FA1" w:rsidRPr="00016FA1" w:rsidRDefault="00016FA1" w:rsidP="00016FA1">
      <w:pPr>
        <w:spacing w:line="276" w:lineRule="auto"/>
        <w:jc w:val="both"/>
      </w:pPr>
      <w:r w:rsidRPr="00016FA1">
        <w:t>NOW, THEREFORE, in consideration of the mutual covenants and agreements herein</w:t>
      </w:r>
      <w:r>
        <w:t xml:space="preserve"> </w:t>
      </w:r>
      <w:r w:rsidRPr="00016FA1">
        <w:t>contained, it is hereby agreed as follows:</w:t>
      </w:r>
    </w:p>
    <w:p w14:paraId="338EE860" w14:textId="6D18BC13" w:rsidR="00016FA1" w:rsidRPr="00016FA1" w:rsidRDefault="00016FA1" w:rsidP="00016FA1">
      <w:pPr>
        <w:spacing w:line="276" w:lineRule="auto"/>
        <w:jc w:val="both"/>
        <w:rPr>
          <w:b/>
          <w:bCs/>
        </w:rPr>
      </w:pPr>
      <w:r w:rsidRPr="00016FA1">
        <w:rPr>
          <w:b/>
          <w:bCs/>
        </w:rPr>
        <w:t xml:space="preserve">I. </w:t>
      </w:r>
      <w:r w:rsidR="007D16DF">
        <w:rPr>
          <w:b/>
          <w:bCs/>
        </w:rPr>
        <w:t>THIRD-PARTY AGENCY</w:t>
      </w:r>
      <w:r w:rsidRPr="00016FA1">
        <w:rPr>
          <w:b/>
          <w:bCs/>
        </w:rPr>
        <w:t xml:space="preserve"> STATUS</w:t>
      </w:r>
    </w:p>
    <w:p w14:paraId="11380BC3" w14:textId="795FED0E" w:rsidR="00016FA1" w:rsidRPr="00016FA1" w:rsidRDefault="007D16DF" w:rsidP="00016FA1">
      <w:pPr>
        <w:spacing w:line="276" w:lineRule="auto"/>
        <w:jc w:val="both"/>
      </w:pPr>
      <w:r>
        <w:t>Third-Party Agency</w:t>
      </w:r>
      <w:r w:rsidR="00016FA1" w:rsidRPr="007355B9">
        <w:t xml:space="preserve"> shall </w:t>
      </w:r>
      <w:r w:rsidR="007355B9" w:rsidRPr="007355B9">
        <w:t>always</w:t>
      </w:r>
      <w:r w:rsidR="00016FA1" w:rsidRPr="007355B9">
        <w:t xml:space="preserve"> have a </w:t>
      </w:r>
      <w:r w:rsidR="00FB242B" w:rsidRPr="007355B9">
        <w:t>Professional-in-Charge</w:t>
      </w:r>
      <w:r w:rsidR="00016FA1" w:rsidRPr="007355B9">
        <w:t xml:space="preserve"> on staff in a supervisory capacity and/or as a principal.</w:t>
      </w:r>
    </w:p>
    <w:p w14:paraId="4DF6C307" w14:textId="1D777F5C" w:rsidR="00016FA1" w:rsidRPr="00016FA1" w:rsidRDefault="007D16DF" w:rsidP="00016FA1">
      <w:pPr>
        <w:spacing w:line="276" w:lineRule="auto"/>
        <w:jc w:val="both"/>
      </w:pPr>
      <w:r>
        <w:t>Third-Party Agency</w:t>
      </w:r>
      <w:r w:rsidR="00016FA1" w:rsidRPr="00016FA1">
        <w:t xml:space="preserve"> shall provide to </w:t>
      </w:r>
      <w:r w:rsidR="00ED4A5E">
        <w:t>The Department</w:t>
      </w:r>
      <w:r w:rsidR="00016FA1" w:rsidRPr="00016FA1">
        <w:t xml:space="preserve"> for approval and regularly update the names and</w:t>
      </w:r>
      <w:r w:rsidR="00016FA1">
        <w:t xml:space="preserve"> </w:t>
      </w:r>
      <w:r w:rsidR="00016FA1" w:rsidRPr="00016FA1">
        <w:t>qualifications of the personnel who will be employed by them to accomplish plan review.</w:t>
      </w:r>
    </w:p>
    <w:p w14:paraId="5FE876F2" w14:textId="5E52059F" w:rsidR="00016FA1" w:rsidRPr="00016FA1" w:rsidRDefault="00016FA1" w:rsidP="00016FA1">
      <w:pPr>
        <w:spacing w:line="276" w:lineRule="auto"/>
        <w:jc w:val="both"/>
      </w:pPr>
      <w:r w:rsidRPr="00016FA1">
        <w:t>International Code Council (ICC) certification as a plans examiner and 3 years</w:t>
      </w:r>
      <w:r>
        <w:t>’</w:t>
      </w:r>
      <w:r w:rsidRPr="00016FA1">
        <w:t xml:space="preserve"> experience preparing and/or reviewing plans would constitute acceptable experience.</w:t>
      </w:r>
    </w:p>
    <w:p w14:paraId="60B2E7B1" w14:textId="5CBBD011" w:rsidR="00016FA1" w:rsidRPr="00016FA1" w:rsidRDefault="00016FA1" w:rsidP="00016FA1">
      <w:pPr>
        <w:spacing w:line="276" w:lineRule="auto"/>
        <w:jc w:val="both"/>
      </w:pPr>
      <w:r w:rsidRPr="00016FA1">
        <w:t xml:space="preserve">Other combinations of training and experience shall be considered by </w:t>
      </w:r>
      <w:r w:rsidR="00ED4A5E">
        <w:t>The Department</w:t>
      </w:r>
      <w:r w:rsidRPr="00016FA1">
        <w:t xml:space="preserve"> on a</w:t>
      </w:r>
      <w:r>
        <w:t xml:space="preserve"> </w:t>
      </w:r>
      <w:r w:rsidRPr="00016FA1">
        <w:t>case-by-case basis, provided that in all cases minimum requirements are met.</w:t>
      </w:r>
    </w:p>
    <w:p w14:paraId="2E4E6B76" w14:textId="0263E2D9" w:rsidR="00016FA1" w:rsidRPr="00016FA1" w:rsidRDefault="007D16DF" w:rsidP="00016FA1">
      <w:pPr>
        <w:spacing w:line="276" w:lineRule="auto"/>
        <w:jc w:val="both"/>
      </w:pPr>
      <w:r>
        <w:t>Third-Party Agency</w:t>
      </w:r>
      <w:r w:rsidR="00016FA1" w:rsidRPr="00016FA1">
        <w:t xml:space="preserve"> shall be considered an independent contractor contracting with the property</w:t>
      </w:r>
      <w:r w:rsidR="00ED4A5E">
        <w:t xml:space="preserve"> </w:t>
      </w:r>
      <w:r w:rsidR="00016FA1" w:rsidRPr="00016FA1">
        <w:t xml:space="preserve">owner in performing the </w:t>
      </w:r>
      <w:r w:rsidR="00A341FF">
        <w:t>plan review</w:t>
      </w:r>
      <w:r w:rsidR="00016FA1" w:rsidRPr="00016FA1">
        <w:t xml:space="preserve"> services as allowed under this Agreement.</w:t>
      </w:r>
    </w:p>
    <w:p w14:paraId="364EAF61" w14:textId="46E080D5" w:rsidR="00016FA1" w:rsidRPr="00016FA1" w:rsidRDefault="007D16DF" w:rsidP="00016FA1">
      <w:pPr>
        <w:spacing w:line="276" w:lineRule="auto"/>
        <w:jc w:val="both"/>
      </w:pPr>
      <w:r>
        <w:lastRenderedPageBreak/>
        <w:t>Third-Party Agency</w:t>
      </w:r>
      <w:r w:rsidR="00016FA1" w:rsidRPr="00016FA1">
        <w:t xml:space="preserve"> agrees that the</w:t>
      </w:r>
      <w:r w:rsidR="00ED4A5E">
        <w:t xml:space="preserve"> Department</w:t>
      </w:r>
      <w:r w:rsidR="00016FA1" w:rsidRPr="00016FA1">
        <w:t xml:space="preserve"> is not </w:t>
      </w:r>
      <w:r w:rsidR="00A341FF">
        <w:t>employing</w:t>
      </w:r>
      <w:r w:rsidR="00016FA1" w:rsidRPr="00016FA1">
        <w:t xml:space="preserve"> </w:t>
      </w:r>
      <w:r>
        <w:t>Third-Party Agency</w:t>
      </w:r>
      <w:r w:rsidR="00016FA1" w:rsidRPr="00016FA1">
        <w:t xml:space="preserve"> nor is </w:t>
      </w:r>
      <w:r w:rsidR="00FB242B">
        <w:t>t</w:t>
      </w:r>
      <w:r w:rsidR="00ED4A5E">
        <w:t>he Department</w:t>
      </w:r>
      <w:r w:rsidR="00016FA1" w:rsidRPr="00016FA1">
        <w:t xml:space="preserve"> liable in any</w:t>
      </w:r>
      <w:r w:rsidR="00016FA1">
        <w:t xml:space="preserve"> </w:t>
      </w:r>
      <w:r w:rsidR="00016FA1" w:rsidRPr="00016FA1">
        <w:t xml:space="preserve">way for payment to </w:t>
      </w:r>
      <w:r>
        <w:t>Third-Party Agency</w:t>
      </w:r>
      <w:r w:rsidR="00016FA1" w:rsidRPr="00016FA1">
        <w:t xml:space="preserve"> for services rendered. </w:t>
      </w:r>
      <w:r>
        <w:t>Third-Party Agency</w:t>
      </w:r>
      <w:r w:rsidR="00016FA1" w:rsidRPr="00016FA1">
        <w:t xml:space="preserve"> acknowledges that</w:t>
      </w:r>
      <w:r w:rsidR="00016FA1">
        <w:t xml:space="preserve"> </w:t>
      </w:r>
      <w:r w:rsidR="00ED4A5E">
        <w:t>The Department</w:t>
      </w:r>
      <w:r w:rsidR="00016FA1" w:rsidRPr="00016FA1">
        <w:t xml:space="preserve"> is only approving </w:t>
      </w:r>
      <w:r>
        <w:t>Third-Party Agency</w:t>
      </w:r>
      <w:r w:rsidR="00016FA1" w:rsidRPr="00016FA1">
        <w:t xml:space="preserve"> for use by third parties should any such third party</w:t>
      </w:r>
      <w:r w:rsidR="00016FA1">
        <w:t xml:space="preserve"> </w:t>
      </w:r>
      <w:r w:rsidR="00016FA1" w:rsidRPr="00016FA1">
        <w:t xml:space="preserve">wish to retain </w:t>
      </w:r>
      <w:r>
        <w:t>Third-Party Agency</w:t>
      </w:r>
      <w:r w:rsidR="00016FA1" w:rsidRPr="00016FA1">
        <w:t xml:space="preserve"> for plan review </w:t>
      </w:r>
      <w:r w:rsidR="00F33EAF">
        <w:t>according</w:t>
      </w:r>
      <w:r w:rsidR="00016FA1" w:rsidRPr="00016FA1">
        <w:t xml:space="preserve"> to the</w:t>
      </w:r>
      <w:r w:rsidR="00ED4A5E">
        <w:t xml:space="preserve"> Department</w:t>
      </w:r>
      <w:r w:rsidR="00016FA1" w:rsidRPr="00016FA1">
        <w:t xml:space="preserve"> </w:t>
      </w:r>
      <w:r w:rsidR="00A341FF">
        <w:t>Third-Party</w:t>
      </w:r>
      <w:r w:rsidR="00016FA1" w:rsidRPr="00016FA1">
        <w:t xml:space="preserve"> plan review</w:t>
      </w:r>
      <w:r w:rsidR="00016FA1">
        <w:t xml:space="preserve"> </w:t>
      </w:r>
      <w:r w:rsidR="00016FA1" w:rsidRPr="00016FA1">
        <w:t xml:space="preserve">program. </w:t>
      </w:r>
      <w:r>
        <w:t>Third-Party Agency</w:t>
      </w:r>
      <w:r w:rsidR="00016FA1" w:rsidRPr="00016FA1">
        <w:t xml:space="preserve"> further agrees that it shall look solely and exclusively to said third</w:t>
      </w:r>
      <w:r w:rsidR="00016FA1">
        <w:t xml:space="preserve"> </w:t>
      </w:r>
      <w:r w:rsidR="00016FA1" w:rsidRPr="00016FA1">
        <w:t>party for payment for any services rendered. All persons performing services for</w:t>
      </w:r>
      <w:r w:rsidR="00016FA1">
        <w:t xml:space="preserve"> </w:t>
      </w:r>
      <w:r>
        <w:t>Third-Party Agency</w:t>
      </w:r>
      <w:r w:rsidR="00016FA1" w:rsidRPr="00016FA1">
        <w:t xml:space="preserve"> </w:t>
      </w:r>
      <w:r>
        <w:t>are</w:t>
      </w:r>
      <w:r w:rsidR="00016FA1" w:rsidRPr="00016FA1">
        <w:t xml:space="preserve"> employe</w:t>
      </w:r>
      <w:r>
        <w:t>d</w:t>
      </w:r>
      <w:r w:rsidR="00016FA1" w:rsidRPr="00016FA1">
        <w:t xml:space="preserve"> </w:t>
      </w:r>
      <w:r>
        <w:t>by the Third-Party Agency</w:t>
      </w:r>
      <w:r w:rsidR="00016FA1" w:rsidRPr="00016FA1">
        <w:t xml:space="preserve"> and not employees nor contractors of</w:t>
      </w:r>
      <w:r w:rsidR="00016FA1">
        <w:t xml:space="preserve"> </w:t>
      </w:r>
      <w:r w:rsidR="00FB242B">
        <w:t>t</w:t>
      </w:r>
      <w:r w:rsidR="00ED4A5E">
        <w:t>he Department</w:t>
      </w:r>
      <w:r w:rsidR="00016FA1" w:rsidRPr="00016FA1">
        <w:t xml:space="preserve">. </w:t>
      </w:r>
      <w:r>
        <w:t>Third-Party Agency</w:t>
      </w:r>
      <w:r w:rsidR="00016FA1" w:rsidRPr="00016FA1">
        <w:t xml:space="preserve"> shall be solely responsible for the salaries and other </w:t>
      </w:r>
      <w:r w:rsidR="00A341FF" w:rsidRPr="00016FA1">
        <w:t>benefits</w:t>
      </w:r>
      <w:r w:rsidR="00A341FF">
        <w:t xml:space="preserve"> </w:t>
      </w:r>
      <w:r w:rsidR="00A341FF" w:rsidRPr="00016FA1">
        <w:t>of</w:t>
      </w:r>
      <w:r w:rsidR="00016FA1" w:rsidRPr="00016FA1">
        <w:t xml:space="preserve"> all such personnel.</w:t>
      </w:r>
    </w:p>
    <w:p w14:paraId="03AAE24D" w14:textId="77777777" w:rsidR="00016FA1" w:rsidRPr="00016FA1" w:rsidRDefault="00016FA1" w:rsidP="00016FA1">
      <w:pPr>
        <w:spacing w:line="276" w:lineRule="auto"/>
        <w:jc w:val="both"/>
        <w:rPr>
          <w:b/>
          <w:bCs/>
        </w:rPr>
      </w:pPr>
      <w:r w:rsidRPr="00016FA1">
        <w:rPr>
          <w:b/>
          <w:bCs/>
        </w:rPr>
        <w:t>II. PLAN REVIEW APPROVAL DOCUMENTATION</w:t>
      </w:r>
    </w:p>
    <w:p w14:paraId="548CF476" w14:textId="26802BB5" w:rsidR="00016FA1" w:rsidRPr="00016FA1" w:rsidRDefault="00016FA1" w:rsidP="00016FA1">
      <w:pPr>
        <w:spacing w:line="276" w:lineRule="auto"/>
        <w:jc w:val="both"/>
      </w:pPr>
      <w:r w:rsidRPr="00016FA1">
        <w:t xml:space="preserve">Plans to be reviewed by </w:t>
      </w:r>
      <w:r w:rsidR="007D16DF">
        <w:t>Third-Party Agency</w:t>
      </w:r>
      <w:r w:rsidRPr="00016FA1">
        <w:t xml:space="preserve"> shall include all phases (i.e., "structural only" or</w:t>
      </w:r>
      <w:r>
        <w:t xml:space="preserve"> </w:t>
      </w:r>
      <w:r w:rsidRPr="00016FA1">
        <w:t xml:space="preserve">"non-structural only" </w:t>
      </w:r>
      <w:proofErr w:type="spellStart"/>
      <w:r w:rsidRPr="00016FA1">
        <w:t>etc</w:t>
      </w:r>
      <w:proofErr w:type="spellEnd"/>
      <w:r w:rsidRPr="00016FA1">
        <w:t xml:space="preserve"> are not acceptable) of a project. The finished product shall</w:t>
      </w:r>
      <w:r>
        <w:t xml:space="preserve"> </w:t>
      </w:r>
      <w:r w:rsidRPr="00016FA1">
        <w:t>contain the following:</w:t>
      </w:r>
    </w:p>
    <w:p w14:paraId="3EBC356C" w14:textId="14DFB645" w:rsidR="00016FA1" w:rsidRPr="00016FA1" w:rsidRDefault="00016FA1" w:rsidP="00A341FF">
      <w:pPr>
        <w:pStyle w:val="ListParagraph"/>
        <w:numPr>
          <w:ilvl w:val="0"/>
          <w:numId w:val="1"/>
        </w:numPr>
        <w:spacing w:line="276" w:lineRule="auto"/>
        <w:jc w:val="both"/>
      </w:pPr>
      <w:r w:rsidRPr="00016FA1">
        <w:t>A professional plan review checklist that tracks and documents the review</w:t>
      </w:r>
      <w:r>
        <w:t xml:space="preserve"> </w:t>
      </w:r>
      <w:r w:rsidRPr="00016FA1">
        <w:t>process and becomes part of the Department's permanent permit file upon</w:t>
      </w:r>
      <w:r>
        <w:t xml:space="preserve"> </w:t>
      </w:r>
      <w:r w:rsidRPr="00016FA1">
        <w:t>submittal of the plans to the Department. This checklist and review must be</w:t>
      </w:r>
      <w:r>
        <w:t xml:space="preserve"> </w:t>
      </w:r>
      <w:r w:rsidRPr="00016FA1">
        <w:t xml:space="preserve">consistent with Department </w:t>
      </w:r>
      <w:r w:rsidR="00FB242B" w:rsidRPr="00016FA1">
        <w:t>Policies</w:t>
      </w:r>
      <w:r w:rsidRPr="00016FA1">
        <w:t xml:space="preserve"> and Procedures.</w:t>
      </w:r>
    </w:p>
    <w:p w14:paraId="76F0D2E8" w14:textId="2DBB4A9D" w:rsidR="00016FA1" w:rsidRPr="00016FA1" w:rsidRDefault="00016FA1" w:rsidP="00A341FF">
      <w:pPr>
        <w:pStyle w:val="ListParagraph"/>
        <w:numPr>
          <w:ilvl w:val="0"/>
          <w:numId w:val="1"/>
        </w:numPr>
        <w:spacing w:line="276" w:lineRule="auto"/>
        <w:jc w:val="both"/>
      </w:pPr>
      <w:r w:rsidRPr="00016FA1">
        <w:t>A list of all codes applicable to the project. This will include the proper editions of</w:t>
      </w:r>
      <w:r>
        <w:t xml:space="preserve"> </w:t>
      </w:r>
      <w:r w:rsidRPr="00016FA1">
        <w:t>the Ca</w:t>
      </w:r>
      <w:r w:rsidR="00E653E0">
        <w:t>yman Islands</w:t>
      </w:r>
      <w:r w:rsidRPr="00016FA1">
        <w:t xml:space="preserve"> Building Code, the Electric</w:t>
      </w:r>
      <w:r w:rsidR="00E653E0">
        <w:t>al</w:t>
      </w:r>
      <w:r w:rsidRPr="00016FA1">
        <w:t xml:space="preserve"> Code, The </w:t>
      </w:r>
      <w:r w:rsidR="00E653E0">
        <w:t>Cayman Islands</w:t>
      </w:r>
      <w:r w:rsidRPr="00016FA1">
        <w:t xml:space="preserve"> Plumbing</w:t>
      </w:r>
      <w:r>
        <w:t xml:space="preserve"> </w:t>
      </w:r>
      <w:r w:rsidRPr="00016FA1">
        <w:t xml:space="preserve">Code, The </w:t>
      </w:r>
      <w:r w:rsidR="00E653E0">
        <w:t>Cayman Islands</w:t>
      </w:r>
      <w:r w:rsidRPr="00016FA1">
        <w:t xml:space="preserve"> Mechanical Code, The California</w:t>
      </w:r>
      <w:r w:rsidR="00ED4A5E">
        <w:t xml:space="preserve"> </w:t>
      </w:r>
      <w:r w:rsidRPr="00016FA1">
        <w:t xml:space="preserve">Disabled Access Codes, and </w:t>
      </w:r>
      <w:r w:rsidR="00E653E0">
        <w:t>Regulations</w:t>
      </w:r>
      <w:r w:rsidRPr="00016FA1">
        <w:t>. The proper seismic</w:t>
      </w:r>
      <w:r w:rsidR="00ED4A5E">
        <w:t xml:space="preserve"> </w:t>
      </w:r>
      <w:r w:rsidRPr="00016FA1">
        <w:t>zone will be indicated on the plans.</w:t>
      </w:r>
    </w:p>
    <w:p w14:paraId="08BAD48E" w14:textId="2F4DEBFC" w:rsidR="00016FA1" w:rsidRPr="00016FA1" w:rsidRDefault="00016FA1" w:rsidP="00A341FF">
      <w:pPr>
        <w:pStyle w:val="ListParagraph"/>
        <w:numPr>
          <w:ilvl w:val="0"/>
          <w:numId w:val="1"/>
        </w:numPr>
        <w:spacing w:line="276" w:lineRule="auto"/>
        <w:jc w:val="both"/>
      </w:pPr>
      <w:r w:rsidRPr="00016FA1">
        <w:t xml:space="preserve">A statement signed by </w:t>
      </w:r>
      <w:r w:rsidR="007D16DF">
        <w:t>Third-Party Agency</w:t>
      </w:r>
      <w:r w:rsidRPr="00016FA1">
        <w:t xml:space="preserve"> stating the above review has been done and</w:t>
      </w:r>
      <w:r w:rsidR="00ED4A5E">
        <w:t xml:space="preserve"> </w:t>
      </w:r>
      <w:r w:rsidRPr="00016FA1">
        <w:t xml:space="preserve">that the plans </w:t>
      </w:r>
      <w:r w:rsidR="00F33EAF">
        <w:t>comply</w:t>
      </w:r>
      <w:r w:rsidRPr="00016FA1">
        <w:t xml:space="preserve"> with all applicable codes as noted. The statement must</w:t>
      </w:r>
      <w:r w:rsidR="00ED4A5E">
        <w:t xml:space="preserve"> </w:t>
      </w:r>
      <w:r w:rsidRPr="00016FA1">
        <w:t xml:space="preserve">be dated </w:t>
      </w:r>
      <w:r w:rsidR="00F33EAF">
        <w:t>after</w:t>
      </w:r>
      <w:r w:rsidRPr="00016FA1">
        <w:t xml:space="preserve"> the date the building permit application has been accepted by</w:t>
      </w:r>
      <w:r w:rsidR="00ED4A5E">
        <w:t xml:space="preserve"> The Department</w:t>
      </w:r>
      <w:r w:rsidRPr="00016FA1">
        <w:t>.</w:t>
      </w:r>
    </w:p>
    <w:p w14:paraId="4BB41A9D" w14:textId="5B62FB1C" w:rsidR="00016FA1" w:rsidRPr="00016FA1" w:rsidRDefault="00016FA1" w:rsidP="00016FA1">
      <w:pPr>
        <w:spacing w:line="276" w:lineRule="auto"/>
        <w:jc w:val="both"/>
      </w:pPr>
      <w:r w:rsidRPr="00016FA1">
        <w:t>Plans that do not comply with the above requirements or such other requirements as</w:t>
      </w:r>
      <w:r w:rsidR="00ED4A5E">
        <w:t xml:space="preserve"> </w:t>
      </w:r>
      <w:r w:rsidRPr="00016FA1">
        <w:t>the</w:t>
      </w:r>
      <w:r w:rsidR="00ED4A5E">
        <w:t xml:space="preserve"> Department</w:t>
      </w:r>
      <w:r w:rsidRPr="00016FA1">
        <w:t xml:space="preserve"> may determine from time-to-time shall not be considered complete to</w:t>
      </w:r>
      <w:r w:rsidR="00ED4A5E">
        <w:t xml:space="preserve"> </w:t>
      </w:r>
      <w:r w:rsidRPr="00016FA1">
        <w:t>receive an expedited review.</w:t>
      </w:r>
    </w:p>
    <w:p w14:paraId="576DC516" w14:textId="77777777" w:rsidR="00016FA1" w:rsidRPr="00016FA1" w:rsidRDefault="00016FA1" w:rsidP="00016FA1">
      <w:pPr>
        <w:spacing w:line="276" w:lineRule="auto"/>
        <w:jc w:val="both"/>
        <w:rPr>
          <w:b/>
          <w:bCs/>
        </w:rPr>
      </w:pPr>
      <w:r w:rsidRPr="00016FA1">
        <w:rPr>
          <w:b/>
          <w:bCs/>
        </w:rPr>
        <w:t>III. RISK MANAGEMENT REQUIREMENTS</w:t>
      </w:r>
    </w:p>
    <w:p w14:paraId="292EC4D8" w14:textId="2AB561DE" w:rsidR="00016FA1" w:rsidRDefault="00016FA1" w:rsidP="009D25C6">
      <w:pPr>
        <w:pStyle w:val="ListParagraph"/>
        <w:numPr>
          <w:ilvl w:val="0"/>
          <w:numId w:val="4"/>
        </w:numPr>
        <w:spacing w:line="276" w:lineRule="auto"/>
        <w:contextualSpacing w:val="0"/>
        <w:jc w:val="both"/>
        <w:rPr>
          <w:b/>
        </w:rPr>
      </w:pPr>
      <w:r w:rsidRPr="009D25C6">
        <w:rPr>
          <w:b/>
        </w:rPr>
        <w:t>HOLD HARMLESS AND INDEMNIFICATION AGREEMENT</w:t>
      </w:r>
    </w:p>
    <w:p w14:paraId="24F8059D" w14:textId="65D12E16" w:rsidR="009D25C6" w:rsidRPr="009D25C6" w:rsidRDefault="009D25C6" w:rsidP="009D25C6">
      <w:pPr>
        <w:pStyle w:val="ListParagraph"/>
        <w:spacing w:line="276" w:lineRule="auto"/>
        <w:contextualSpacing w:val="0"/>
        <w:jc w:val="both"/>
      </w:pPr>
      <w:r>
        <w:t>The Third</w:t>
      </w:r>
      <w:r w:rsidR="00F33EAF">
        <w:t>-</w:t>
      </w:r>
      <w:r>
        <w:t xml:space="preserve">Party Plan Review Agency shall hold </w:t>
      </w:r>
      <w:r w:rsidRPr="009D25C6">
        <w:t>Neither the Governor, any member of Cabinet, the Authority nor the Director shall be liable in damages for anything done or omitted in the discharge or purported discharge of their respective functions and these regulations unless it is shown that the act or omission was in bad faith.</w:t>
      </w:r>
    </w:p>
    <w:p w14:paraId="58E12995" w14:textId="2727EC5E" w:rsidR="00016FA1" w:rsidRDefault="00016FA1" w:rsidP="009D25C6">
      <w:pPr>
        <w:pStyle w:val="ListParagraph"/>
        <w:numPr>
          <w:ilvl w:val="0"/>
          <w:numId w:val="4"/>
        </w:numPr>
        <w:spacing w:line="276" w:lineRule="auto"/>
        <w:contextualSpacing w:val="0"/>
        <w:jc w:val="both"/>
        <w:rPr>
          <w:b/>
          <w:bCs/>
        </w:rPr>
      </w:pPr>
      <w:r w:rsidRPr="009D25C6">
        <w:rPr>
          <w:b/>
          <w:bCs/>
        </w:rPr>
        <w:lastRenderedPageBreak/>
        <w:t>INSURANCE:</w:t>
      </w:r>
    </w:p>
    <w:p w14:paraId="5DCF2A21" w14:textId="7935798F" w:rsidR="00016FA1" w:rsidRPr="009D25C6" w:rsidRDefault="007D16DF" w:rsidP="009D25C6">
      <w:pPr>
        <w:pStyle w:val="ListParagraph"/>
        <w:spacing w:line="276" w:lineRule="auto"/>
        <w:contextualSpacing w:val="0"/>
        <w:jc w:val="both"/>
        <w:rPr>
          <w:b/>
          <w:bCs/>
        </w:rPr>
      </w:pPr>
      <w:r>
        <w:t>THIRD-PARTY AGENCY</w:t>
      </w:r>
      <w:r w:rsidR="00016FA1" w:rsidRPr="00016FA1">
        <w:t xml:space="preserve"> shall file with </w:t>
      </w:r>
      <w:r w:rsidR="00ED4A5E">
        <w:t>THE DEPARTMENT</w:t>
      </w:r>
      <w:r w:rsidR="00016FA1" w:rsidRPr="00016FA1">
        <w:t xml:space="preserve"> concurrently herewith a Certificate of</w:t>
      </w:r>
      <w:r w:rsidR="00ED4A5E">
        <w:t xml:space="preserve"> </w:t>
      </w:r>
      <w:r w:rsidR="00016FA1" w:rsidRPr="00016FA1">
        <w:t xml:space="preserve">Insurance, in companies acceptable to </w:t>
      </w:r>
      <w:r w:rsidR="00ED4A5E">
        <w:t>THE DEPARTMENT</w:t>
      </w:r>
      <w:r w:rsidR="00FB242B">
        <w:t>.</w:t>
      </w:r>
    </w:p>
    <w:p w14:paraId="697ECCE0" w14:textId="438E68B6" w:rsidR="00016FA1" w:rsidRPr="009D25C6" w:rsidRDefault="00016FA1" w:rsidP="009D25C6">
      <w:pPr>
        <w:pStyle w:val="ListParagraph"/>
        <w:numPr>
          <w:ilvl w:val="0"/>
          <w:numId w:val="4"/>
        </w:numPr>
        <w:spacing w:line="276" w:lineRule="auto"/>
        <w:jc w:val="both"/>
        <w:rPr>
          <w:b/>
          <w:bCs/>
        </w:rPr>
      </w:pPr>
      <w:r w:rsidRPr="009D25C6">
        <w:rPr>
          <w:b/>
          <w:bCs/>
        </w:rPr>
        <w:t>GENERAL LIABILITY INSURANCE:</w:t>
      </w:r>
    </w:p>
    <w:p w14:paraId="182363FA" w14:textId="24E1E340" w:rsidR="007D16DF" w:rsidRDefault="007D16DF" w:rsidP="00016FA1">
      <w:pPr>
        <w:spacing w:line="276" w:lineRule="auto"/>
        <w:jc w:val="both"/>
      </w:pPr>
      <w:r w:rsidRPr="007D16DF">
        <w:t xml:space="preserve">The Third-Party Plan Review Agency shall obtain and maintain minimum Professional Indemnity Insurance (enforceable in the Cayman Islands) for each occurrence of $1,000,000.00. Professionals-In-Charge and Reviewers who are principals of the Third-Party Plan Review Agency or who are employed by, or under contract with the Third-Party Plan Review Agency, shall be covered by the Third-Party Plan Review Agency’s insurance. </w:t>
      </w:r>
    </w:p>
    <w:p w14:paraId="6B29A617" w14:textId="5F36C515" w:rsidR="00016FA1" w:rsidRPr="00016FA1" w:rsidRDefault="00016FA1" w:rsidP="00016FA1">
      <w:pPr>
        <w:spacing w:line="276" w:lineRule="auto"/>
        <w:jc w:val="both"/>
      </w:pPr>
      <w:r w:rsidRPr="007D16DF">
        <w:t xml:space="preserve">The insurance coverage provided by </w:t>
      </w:r>
      <w:r w:rsidR="007D16DF" w:rsidRPr="007D16DF">
        <w:t>THIRD-PARTY AGENCY</w:t>
      </w:r>
      <w:r w:rsidRPr="007D16DF">
        <w:t xml:space="preserve"> shall contain</w:t>
      </w:r>
      <w:r w:rsidR="00E653E0" w:rsidRPr="007D16DF">
        <w:t xml:space="preserve"> </w:t>
      </w:r>
      <w:r w:rsidRPr="007D16DF">
        <w:t>language providing coverage up to six (6) months following the</w:t>
      </w:r>
      <w:r w:rsidR="00E653E0" w:rsidRPr="007D16DF">
        <w:t xml:space="preserve"> </w:t>
      </w:r>
      <w:r w:rsidRPr="007D16DF">
        <w:t>completion of the contract to provide insurance coverage for</w:t>
      </w:r>
      <w:r w:rsidR="00E653E0" w:rsidRPr="007D16DF">
        <w:t xml:space="preserve"> </w:t>
      </w:r>
      <w:r w:rsidRPr="007D16DF">
        <w:t xml:space="preserve">the hold harmless provisions </w:t>
      </w:r>
      <w:r w:rsidR="00F33EAF">
        <w:t>of</w:t>
      </w:r>
      <w:r w:rsidRPr="007D16DF">
        <w:t xml:space="preserve"> the policy.</w:t>
      </w:r>
    </w:p>
    <w:p w14:paraId="37D5ABA7" w14:textId="77777777" w:rsidR="00016FA1" w:rsidRPr="00F33EAF" w:rsidRDefault="00016FA1" w:rsidP="00016FA1">
      <w:pPr>
        <w:spacing w:line="276" w:lineRule="auto"/>
        <w:jc w:val="both"/>
        <w:rPr>
          <w:b/>
          <w:bCs/>
        </w:rPr>
      </w:pPr>
      <w:r w:rsidRPr="00F33EAF">
        <w:rPr>
          <w:b/>
          <w:bCs/>
        </w:rPr>
        <w:t>5. ENDORSEMENTS:</w:t>
      </w:r>
    </w:p>
    <w:p w14:paraId="42C5E8A8" w14:textId="2DF5A0F5" w:rsidR="00016FA1" w:rsidRPr="00016FA1" w:rsidRDefault="00016FA1" w:rsidP="00016FA1">
      <w:pPr>
        <w:spacing w:line="276" w:lineRule="auto"/>
        <w:jc w:val="both"/>
      </w:pPr>
      <w:r w:rsidRPr="00016FA1">
        <w:t>Each Comprehensive or Commercial General Liability policy shall be endorsed with</w:t>
      </w:r>
      <w:r w:rsidR="00ED4A5E">
        <w:t xml:space="preserve"> </w:t>
      </w:r>
      <w:r w:rsidRPr="00016FA1">
        <w:t>the following specific language:</w:t>
      </w:r>
    </w:p>
    <w:p w14:paraId="25F810FC" w14:textId="47705E8C" w:rsidR="00016FA1" w:rsidRPr="00016FA1" w:rsidRDefault="00016FA1" w:rsidP="00016FA1">
      <w:pPr>
        <w:spacing w:line="276" w:lineRule="auto"/>
        <w:jc w:val="both"/>
      </w:pPr>
      <w:r w:rsidRPr="00016FA1">
        <w:t>C. "This policy shall not be canceled or materially changed without first giving</w:t>
      </w:r>
      <w:r w:rsidR="00ED4A5E">
        <w:t xml:space="preserve"> </w:t>
      </w:r>
      <w:r w:rsidRPr="00016FA1">
        <w:t>thirty (30) days' prior written notice to the</w:t>
      </w:r>
      <w:r w:rsidR="00ED4A5E">
        <w:t xml:space="preserve"> Department</w:t>
      </w:r>
      <w:r w:rsidR="007D16DF">
        <w:t xml:space="preserve"> of Planning</w:t>
      </w:r>
      <w:r w:rsidRPr="00016FA1">
        <w:t>."</w:t>
      </w:r>
    </w:p>
    <w:p w14:paraId="2D80548F" w14:textId="77777777" w:rsidR="007D16DF" w:rsidRDefault="007D16DF">
      <w:pPr>
        <w:rPr>
          <w:b/>
          <w:bCs/>
        </w:rPr>
      </w:pPr>
      <w:r>
        <w:rPr>
          <w:b/>
          <w:bCs/>
        </w:rPr>
        <w:br w:type="page"/>
      </w:r>
    </w:p>
    <w:p w14:paraId="1768F236" w14:textId="3CE80E7B" w:rsidR="00016FA1" w:rsidRPr="00016FA1" w:rsidRDefault="00016FA1" w:rsidP="00016FA1">
      <w:pPr>
        <w:spacing w:line="276" w:lineRule="auto"/>
        <w:jc w:val="both"/>
        <w:rPr>
          <w:b/>
          <w:bCs/>
        </w:rPr>
      </w:pPr>
      <w:r w:rsidRPr="00016FA1">
        <w:rPr>
          <w:b/>
          <w:bCs/>
        </w:rPr>
        <w:lastRenderedPageBreak/>
        <w:t>IN WITNESS WHEREOF, the parties have executed this Agreement effective on</w:t>
      </w:r>
      <w:r w:rsidR="00ED4A5E">
        <w:rPr>
          <w:b/>
          <w:bCs/>
        </w:rPr>
        <w:t xml:space="preserve"> </w:t>
      </w:r>
      <w:r w:rsidRPr="00016FA1">
        <w:rPr>
          <w:b/>
          <w:bCs/>
        </w:rPr>
        <w:t xml:space="preserve">the date signed by </w:t>
      </w:r>
      <w:r w:rsidR="00ED4A5E">
        <w:rPr>
          <w:b/>
          <w:bCs/>
        </w:rPr>
        <w:t>The Department</w:t>
      </w:r>
      <w:r w:rsidRPr="00016FA1">
        <w:rPr>
          <w:b/>
          <w:bCs/>
        </w:rPr>
        <w:t xml:space="preserve"> below:</w:t>
      </w:r>
    </w:p>
    <w:p w14:paraId="51CA19F6" w14:textId="77777777" w:rsidR="00ED4A5E" w:rsidRDefault="00ED4A5E" w:rsidP="00016FA1">
      <w:pPr>
        <w:spacing w:line="276" w:lineRule="auto"/>
        <w:jc w:val="both"/>
        <w:rPr>
          <w:b/>
          <w:bCs/>
        </w:rPr>
      </w:pPr>
    </w:p>
    <w:p w14:paraId="6F00EF7A" w14:textId="77777777" w:rsidR="00ED4A5E" w:rsidRDefault="00ED4A5E" w:rsidP="00016FA1">
      <w:pPr>
        <w:spacing w:line="276" w:lineRule="auto"/>
        <w:jc w:val="both"/>
        <w:rPr>
          <w:b/>
          <w:bCs/>
        </w:rPr>
      </w:pPr>
    </w:p>
    <w:p w14:paraId="3020C667" w14:textId="4509C635" w:rsidR="00016FA1" w:rsidRPr="009D25C6" w:rsidRDefault="007D16DF" w:rsidP="00016FA1">
      <w:pPr>
        <w:spacing w:line="276" w:lineRule="auto"/>
        <w:jc w:val="both"/>
        <w:rPr>
          <w:b/>
          <w:bCs/>
        </w:rPr>
      </w:pPr>
      <w:r w:rsidRPr="009D25C6">
        <w:rPr>
          <w:b/>
          <w:bCs/>
        </w:rPr>
        <w:t>THIRD-PARTY AGENCY</w:t>
      </w:r>
      <w:r w:rsidR="00016FA1" w:rsidRPr="009D25C6">
        <w:rPr>
          <w:b/>
          <w:bCs/>
        </w:rPr>
        <w:t>:</w:t>
      </w:r>
    </w:p>
    <w:p w14:paraId="74682D83" w14:textId="77777777" w:rsidR="00016FA1" w:rsidRPr="009D25C6" w:rsidRDefault="00016FA1" w:rsidP="00016FA1">
      <w:pPr>
        <w:spacing w:line="276" w:lineRule="auto"/>
        <w:jc w:val="both"/>
        <w:rPr>
          <w:bCs/>
        </w:rPr>
      </w:pPr>
      <w:r w:rsidRPr="009D25C6">
        <w:rPr>
          <w:bCs/>
        </w:rPr>
        <w:t>____________________________ Dated:____________________</w:t>
      </w:r>
    </w:p>
    <w:p w14:paraId="5BA70176" w14:textId="77777777" w:rsidR="00016FA1" w:rsidRPr="009D25C6" w:rsidRDefault="00016FA1" w:rsidP="00016FA1">
      <w:pPr>
        <w:spacing w:line="276" w:lineRule="auto"/>
        <w:jc w:val="both"/>
        <w:rPr>
          <w:bCs/>
        </w:rPr>
      </w:pPr>
      <w:r w:rsidRPr="009D25C6">
        <w:rPr>
          <w:bCs/>
        </w:rPr>
        <w:t>By:__________________________</w:t>
      </w:r>
    </w:p>
    <w:p w14:paraId="30EFE3E9" w14:textId="77777777" w:rsidR="00016FA1" w:rsidRPr="009D25C6" w:rsidRDefault="00016FA1" w:rsidP="00016FA1">
      <w:pPr>
        <w:spacing w:line="276" w:lineRule="auto"/>
        <w:jc w:val="both"/>
        <w:rPr>
          <w:bCs/>
        </w:rPr>
      </w:pPr>
      <w:r w:rsidRPr="009D25C6">
        <w:rPr>
          <w:bCs/>
        </w:rPr>
        <w:t>Its:__________________________</w:t>
      </w:r>
    </w:p>
    <w:p w14:paraId="5B7AB550" w14:textId="77777777" w:rsidR="009D25C6" w:rsidRDefault="009D25C6" w:rsidP="00016FA1">
      <w:pPr>
        <w:spacing w:line="276" w:lineRule="auto"/>
        <w:jc w:val="both"/>
        <w:rPr>
          <w:bCs/>
        </w:rPr>
      </w:pPr>
    </w:p>
    <w:p w14:paraId="7E072587" w14:textId="1E598006" w:rsidR="00016FA1" w:rsidRPr="009D25C6" w:rsidRDefault="00ED4A5E" w:rsidP="00016FA1">
      <w:pPr>
        <w:spacing w:line="276" w:lineRule="auto"/>
        <w:jc w:val="both"/>
        <w:rPr>
          <w:b/>
          <w:bCs/>
        </w:rPr>
      </w:pPr>
      <w:r w:rsidRPr="009D25C6">
        <w:rPr>
          <w:b/>
          <w:bCs/>
        </w:rPr>
        <w:t>THE DEPARTMENT</w:t>
      </w:r>
      <w:r w:rsidR="00016FA1" w:rsidRPr="009D25C6">
        <w:rPr>
          <w:b/>
          <w:bCs/>
        </w:rPr>
        <w:t xml:space="preserve"> OF</w:t>
      </w:r>
      <w:r w:rsidR="007D16DF" w:rsidRPr="009D25C6">
        <w:rPr>
          <w:b/>
          <w:bCs/>
        </w:rPr>
        <w:t xml:space="preserve"> PLANNING</w:t>
      </w:r>
    </w:p>
    <w:p w14:paraId="73379B9C" w14:textId="77777777" w:rsidR="00016FA1" w:rsidRPr="009D25C6" w:rsidRDefault="00016FA1" w:rsidP="00016FA1">
      <w:pPr>
        <w:spacing w:line="276" w:lineRule="auto"/>
        <w:jc w:val="both"/>
        <w:rPr>
          <w:bCs/>
        </w:rPr>
      </w:pPr>
      <w:r w:rsidRPr="009D25C6">
        <w:rPr>
          <w:bCs/>
        </w:rPr>
        <w:t>_____________________________ Dated:____________________</w:t>
      </w:r>
    </w:p>
    <w:p w14:paraId="4A830AA3" w14:textId="6BE603FA" w:rsidR="00016FA1" w:rsidRPr="009D25C6" w:rsidRDefault="007D16DF" w:rsidP="009D25C6">
      <w:pPr>
        <w:spacing w:after="0" w:line="276" w:lineRule="auto"/>
        <w:jc w:val="both"/>
        <w:rPr>
          <w:bCs/>
        </w:rPr>
      </w:pPr>
      <w:r w:rsidRPr="009D25C6">
        <w:rPr>
          <w:bCs/>
        </w:rPr>
        <w:t>Haroon Pandohie</w:t>
      </w:r>
    </w:p>
    <w:p w14:paraId="46FCD0E0" w14:textId="0D63E3B2" w:rsidR="007D16DF" w:rsidRPr="009D25C6" w:rsidRDefault="007D16DF" w:rsidP="00016FA1">
      <w:pPr>
        <w:spacing w:line="276" w:lineRule="auto"/>
        <w:jc w:val="both"/>
      </w:pPr>
      <w:r w:rsidRPr="009D25C6">
        <w:rPr>
          <w:bCs/>
        </w:rPr>
        <w:t>Director, Department of Planning</w:t>
      </w:r>
    </w:p>
    <w:p w14:paraId="5F553F88" w14:textId="77777777" w:rsidR="007D16DF" w:rsidRDefault="007D16DF">
      <w:pPr>
        <w:spacing w:line="276" w:lineRule="auto"/>
        <w:jc w:val="both"/>
      </w:pPr>
    </w:p>
    <w:sectPr w:rsidR="007D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7A2"/>
    <w:multiLevelType w:val="hybridMultilevel"/>
    <w:tmpl w:val="74CC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62FAB"/>
    <w:multiLevelType w:val="hybridMultilevel"/>
    <w:tmpl w:val="56D2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B03D5"/>
    <w:multiLevelType w:val="hybridMultilevel"/>
    <w:tmpl w:val="4B00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06434"/>
    <w:multiLevelType w:val="hybridMultilevel"/>
    <w:tmpl w:val="CD30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D72AA"/>
    <w:multiLevelType w:val="hybridMultilevel"/>
    <w:tmpl w:val="6142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DczMTM2MjU2MbZU0lEKTi0uzszPAykwrAUA04ec5SwAAAA="/>
  </w:docVars>
  <w:rsids>
    <w:rsidRoot w:val="00016FA1"/>
    <w:rsid w:val="00016FA1"/>
    <w:rsid w:val="00392273"/>
    <w:rsid w:val="003B1991"/>
    <w:rsid w:val="0043408E"/>
    <w:rsid w:val="00596237"/>
    <w:rsid w:val="005D6054"/>
    <w:rsid w:val="007355B9"/>
    <w:rsid w:val="007D16DF"/>
    <w:rsid w:val="008B4217"/>
    <w:rsid w:val="008F3EB1"/>
    <w:rsid w:val="009D25C6"/>
    <w:rsid w:val="00A07EC1"/>
    <w:rsid w:val="00A341FF"/>
    <w:rsid w:val="00B07A8A"/>
    <w:rsid w:val="00BA75B9"/>
    <w:rsid w:val="00E653E0"/>
    <w:rsid w:val="00ED4A5E"/>
    <w:rsid w:val="00EF74CA"/>
    <w:rsid w:val="00F33EAF"/>
    <w:rsid w:val="00FB242B"/>
    <w:rsid w:val="00FB3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D9D9"/>
  <w15:docId w15:val="{D1EE439B-1AC2-4F3B-BE8F-A9A20182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B9"/>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McCleary Frederick</dc:creator>
  <cp:keywords/>
  <dc:description/>
  <cp:lastModifiedBy>McCleary Frederick</cp:lastModifiedBy>
  <cp:revision>4</cp:revision>
  <cp:lastPrinted>2019-06-26T22:24:00Z</cp:lastPrinted>
  <dcterms:created xsi:type="dcterms:W3CDTF">2019-06-25T03:59:00Z</dcterms:created>
  <dcterms:modified xsi:type="dcterms:W3CDTF">2020-05-06T05:52:00Z</dcterms:modified>
</cp:coreProperties>
</file>